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B7" w:rsidRDefault="006F59B7">
      <w:pPr>
        <w:pStyle w:val="ConsPlusNormal0"/>
        <w:jc w:val="both"/>
        <w:outlineLvl w:val="0"/>
      </w:pPr>
    </w:p>
    <w:p w:rsidR="006F59B7" w:rsidRDefault="00AF7D0E">
      <w:pPr>
        <w:pStyle w:val="ConsPlusTitle0"/>
        <w:jc w:val="center"/>
        <w:outlineLvl w:val="0"/>
      </w:pPr>
      <w:r>
        <w:t>ПРАВИТЕЛЬСТВО СТАВРОПОЛЬСКОГО КРАЯ</w:t>
      </w:r>
    </w:p>
    <w:p w:rsidR="006F59B7" w:rsidRDefault="006F59B7">
      <w:pPr>
        <w:pStyle w:val="ConsPlusTitle0"/>
        <w:jc w:val="center"/>
      </w:pPr>
    </w:p>
    <w:p w:rsidR="006F59B7" w:rsidRDefault="00AF7D0E">
      <w:pPr>
        <w:pStyle w:val="ConsPlusTitle0"/>
        <w:jc w:val="center"/>
      </w:pPr>
      <w:r>
        <w:t>ПОСТАНОВЛЕНИЕ</w:t>
      </w:r>
    </w:p>
    <w:p w:rsidR="006F59B7" w:rsidRDefault="00AF7D0E">
      <w:pPr>
        <w:pStyle w:val="ConsPlusTitle0"/>
        <w:jc w:val="center"/>
      </w:pPr>
      <w:r>
        <w:t>от 8 декабря 2016 г. N 507-п</w:t>
      </w:r>
    </w:p>
    <w:p w:rsidR="006F59B7" w:rsidRDefault="006F59B7">
      <w:pPr>
        <w:pStyle w:val="ConsPlusTitle0"/>
        <w:jc w:val="center"/>
      </w:pPr>
    </w:p>
    <w:p w:rsidR="006F59B7" w:rsidRDefault="00AF7D0E">
      <w:pPr>
        <w:pStyle w:val="ConsPlusTitle0"/>
        <w:jc w:val="center"/>
      </w:pPr>
      <w:r>
        <w:t>ОБ УТВЕРЖДЕНИИ ПОРЯДКА ПРЕДОСТАВЛЕНИЯ ЗА СЧЕТ СРЕДСТВ</w:t>
      </w:r>
    </w:p>
    <w:p w:rsidR="006F59B7" w:rsidRDefault="00AF7D0E">
      <w:pPr>
        <w:pStyle w:val="ConsPlusTitle0"/>
        <w:jc w:val="center"/>
      </w:pPr>
      <w:r>
        <w:t>БЮДЖЕТА СТАВРОПОЛЬСКОГО КРАЯ СУБСИДИЙ НА ВОЗМЕЩЕНИЕ ЧАСТИ</w:t>
      </w:r>
    </w:p>
    <w:p w:rsidR="006F59B7" w:rsidRDefault="00AF7D0E">
      <w:pPr>
        <w:pStyle w:val="ConsPlusTitle0"/>
        <w:jc w:val="center"/>
      </w:pPr>
      <w:r>
        <w:t>ЗАТРАТ, СВЯЗАННЫХ С ПРИОБРЕТЕНИЕМ СПЕЦИАЛИЗИРОВАННОЙ ТЕХНИКИ</w:t>
      </w:r>
    </w:p>
    <w:p w:rsidR="006F59B7" w:rsidRDefault="00AF7D0E">
      <w:pPr>
        <w:pStyle w:val="ConsPlusTitle0"/>
        <w:jc w:val="center"/>
      </w:pPr>
      <w:r>
        <w:t>И ОБОРУДОВАНИЯ ДЛЯ ПИТОМНИКОВОДСТВА ПЛОДОВЫХ КУЛЬТУР,</w:t>
      </w:r>
    </w:p>
    <w:p w:rsidR="006F59B7" w:rsidRDefault="00AF7D0E">
      <w:pPr>
        <w:pStyle w:val="ConsPlusTitle0"/>
        <w:jc w:val="center"/>
      </w:pPr>
      <w:r>
        <w:t>А ТАКЖЕ РАСХОДНЫХ МАТЕРИАЛОВ, ИСПОЛЬЗУЕМЫХ В ПИТОМНИКАХ</w:t>
      </w:r>
    </w:p>
    <w:p w:rsidR="006F59B7" w:rsidRDefault="00AF7D0E">
      <w:pPr>
        <w:pStyle w:val="ConsPlusTitle0"/>
        <w:jc w:val="center"/>
      </w:pPr>
      <w:r>
        <w:t>ДЛЯ ПОДВЯЗКИ ПЛОДОВЫХ КУЛЬТУР</w:t>
      </w:r>
    </w:p>
    <w:p w:rsidR="006F59B7" w:rsidRDefault="006F59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F59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B7" w:rsidRDefault="006F59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B7" w:rsidRDefault="006F59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9B7" w:rsidRDefault="00AF7D0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6" w:tooltip="Постановление Правительства Ставропольского края от 19.04.2017 N 164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03.10.2017 </w:t>
            </w:r>
            <w:hyperlink r:id="rId7" w:tooltip="Постановление Правительства Ставропольского края от 03.10.2017 N 395-п (ред. от 13.07.2021) &quot;О внесении изменений в некоторые постановления Правительства Ставропольского края по вопросам государственной поддержки в сфере развития сельского хозяйства в Ставропо">
              <w:r>
                <w:rPr>
                  <w:color w:val="0000FF"/>
                </w:rPr>
                <w:t>N 395-п</w:t>
              </w:r>
            </w:hyperlink>
            <w:r>
              <w:rPr>
                <w:color w:val="392C69"/>
              </w:rPr>
              <w:t xml:space="preserve">, от 07.12.2018 </w:t>
            </w:r>
            <w:hyperlink r:id="rId8" w:tooltip="Постановление Правительства Ставропольского края от 07.12.2018 N 55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553-п</w:t>
              </w:r>
            </w:hyperlink>
            <w:r>
              <w:rPr>
                <w:color w:val="392C69"/>
              </w:rPr>
              <w:t>,</w:t>
            </w:r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9" w:tooltip="Постановление Правительства Ставропольского края от 11.11.2019 N 490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09.12.2020 </w:t>
            </w:r>
            <w:hyperlink r:id="rId10" w:tooltip="Постановление Правительства Ставропольского края от 09.12.2020 N 660-п &quot;О внесении изменения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660-п</w:t>
              </w:r>
            </w:hyperlink>
            <w:r>
              <w:rPr>
                <w:color w:val="392C69"/>
              </w:rPr>
              <w:t xml:space="preserve">, от 21.12.2022 </w:t>
            </w:r>
            <w:hyperlink r:id="rId11" w:tooltip="Постановление Правительства Ставропольского края от 21.12.2022 N 797-п &quot;О внесении изменения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797-п</w:t>
              </w:r>
            </w:hyperlink>
            <w:r>
              <w:rPr>
                <w:color w:val="392C69"/>
              </w:rPr>
              <w:t>,</w:t>
            </w:r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12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703-п</w:t>
              </w:r>
            </w:hyperlink>
            <w:r>
              <w:rPr>
                <w:color w:val="392C69"/>
              </w:rPr>
              <w:t xml:space="preserve">, от 11.11.2024 </w:t>
            </w:r>
            <w:hyperlink r:id="rId13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>,</w:t>
            </w:r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постановлениями Правительства Ставропольского края</w:t>
            </w:r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14" w:tooltip="Постановление Правительства Ставропольского края от 17.01.2019 N 14-п (ред. от 13.07.2021) &quot;О мерах по реализации Закона Ставропольского края &quot;О бюджете Ставропольского края на 2019 год и плановый период 2020 и 2021 годов&quot; (вместе с &quot;Перечнем межбюджетных тран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 xml:space="preserve"> (ред. 07.11.2019),</w:t>
            </w:r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23.01.2020 </w:t>
            </w:r>
            <w:hyperlink r:id="rId15" w:tooltip="Постановление Правительства Ставропольского края от 23.01.2020 N 32-п (ред. от 03.11.2021) &quot;О мерах по реализации Закона Ставропольского края &quot;О бюджете Ставропольского края на 2020 год и плановый период 2021 и 2022 годов&quot; (вместе с &quot;Перечнем межбюджетных тран">
              <w:r>
                <w:rPr>
                  <w:color w:val="0000FF"/>
                </w:rPr>
                <w:t>N 32-п</w:t>
              </w:r>
            </w:hyperlink>
            <w:r>
              <w:rPr>
                <w:color w:val="392C69"/>
              </w:rPr>
              <w:t xml:space="preserve"> (ред. 13.11.2020), от 28.12.2020 </w:t>
            </w:r>
            <w:hyperlink r:id="rId16" w:tooltip="Постановление Правительства Ставропольского края от 28.12.2020 N 738-п (ред. от 01.09.2021) &quot;О мерах по реализации Закона Ставропольского края &quot;О бюджете Ставропольского края на 2021 год и плановый период 2022 и 2023 годов&quot; (вместе с &quot;Перечнем межбюджетных тра">
              <w:r>
                <w:rPr>
                  <w:color w:val="0000FF"/>
                </w:rPr>
                <w:t>N 738-п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B7" w:rsidRDefault="006F59B7">
            <w:pPr>
              <w:pStyle w:val="ConsPlusNormal0"/>
            </w:pPr>
          </w:p>
        </w:tc>
      </w:tr>
    </w:tbl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r>
        <w:t xml:space="preserve">В соответствии с </w:t>
      </w:r>
      <w:hyperlink r:id="rId17" w:tooltip="Закон Ставропольского края от 06.02.2009 N 3-кз (ред. от 02.04.2025) &quot;О государственной поддержке в сфере развития сельского хозяйства в Ставропольском крае&quot; (принят Государственной Думой Ставропольского края 29.01.2009) {КонсультантПлюс}">
        <w:r>
          <w:rPr>
            <w:color w:val="0000FF"/>
          </w:rPr>
          <w:t>Законом</w:t>
        </w:r>
      </w:hyperlink>
      <w:r>
        <w:t xml:space="preserve"> Ставропольского края "О государственной поддержке в сфере развития сельского хозяйства в Ставропольском крае" Правительство Ставропольского края постановляет: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0" w:tooltip="ПОРЯДОК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оборудования для </w:t>
      </w:r>
      <w:proofErr w:type="spellStart"/>
      <w:r>
        <w:t>питомниководства</w:t>
      </w:r>
      <w:proofErr w:type="spellEnd"/>
      <w:r>
        <w:t xml:space="preserve"> плодовых культур, а также расходных материалов, используемых в питомниках для подвязки плодовых культур.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</w:t>
      </w:r>
      <w:proofErr w:type="spellStart"/>
      <w:r>
        <w:t>Великданя</w:t>
      </w:r>
      <w:proofErr w:type="spellEnd"/>
      <w:r>
        <w:t xml:space="preserve"> Н.Т. и заместителя председателя Правительства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jc w:val="right"/>
      </w:pPr>
      <w:r>
        <w:t>Губернатор</w:t>
      </w:r>
    </w:p>
    <w:p w:rsidR="006F59B7" w:rsidRDefault="00AF7D0E">
      <w:pPr>
        <w:pStyle w:val="ConsPlusNormal0"/>
        <w:jc w:val="right"/>
      </w:pPr>
      <w:r>
        <w:t>Ставропольского края</w:t>
      </w:r>
    </w:p>
    <w:p w:rsidR="006F59B7" w:rsidRDefault="00AF7D0E">
      <w:pPr>
        <w:pStyle w:val="ConsPlusNormal0"/>
        <w:jc w:val="right"/>
      </w:pPr>
      <w:r>
        <w:t>В.В.ВЛАДИМИРОВ</w:t>
      </w:r>
    </w:p>
    <w:p w:rsidR="006F59B7" w:rsidRDefault="006F59B7">
      <w:pPr>
        <w:pStyle w:val="ConsPlusNormal0"/>
        <w:jc w:val="both"/>
      </w:pPr>
    </w:p>
    <w:p w:rsidR="006F59B7" w:rsidRDefault="006F59B7">
      <w:pPr>
        <w:pStyle w:val="ConsPlusNormal0"/>
        <w:jc w:val="both"/>
      </w:pPr>
    </w:p>
    <w:p w:rsidR="006F59B7" w:rsidRDefault="006F59B7">
      <w:pPr>
        <w:pStyle w:val="ConsPlusNormal0"/>
        <w:jc w:val="both"/>
      </w:pPr>
    </w:p>
    <w:p w:rsidR="006F59B7" w:rsidRDefault="006F59B7">
      <w:pPr>
        <w:pStyle w:val="ConsPlusNormal0"/>
        <w:jc w:val="both"/>
      </w:pPr>
    </w:p>
    <w:p w:rsidR="006F59B7" w:rsidRDefault="006F59B7">
      <w:pPr>
        <w:pStyle w:val="ConsPlusNormal0"/>
        <w:jc w:val="both"/>
      </w:pPr>
    </w:p>
    <w:p w:rsidR="004354DE" w:rsidRDefault="004354DE">
      <w:pPr>
        <w:pStyle w:val="ConsPlusNormal0"/>
        <w:jc w:val="both"/>
      </w:pPr>
    </w:p>
    <w:p w:rsidR="004354DE" w:rsidRDefault="004354DE">
      <w:pPr>
        <w:pStyle w:val="ConsPlusNormal0"/>
        <w:jc w:val="both"/>
      </w:pPr>
    </w:p>
    <w:p w:rsidR="004354DE" w:rsidRDefault="004354DE">
      <w:pPr>
        <w:pStyle w:val="ConsPlusNormal0"/>
        <w:jc w:val="both"/>
      </w:pPr>
      <w:permStart w:id="0" w:edGrp="everyone"/>
      <w:permEnd w:id="0"/>
    </w:p>
    <w:p w:rsidR="006F59B7" w:rsidRDefault="00AF7D0E">
      <w:pPr>
        <w:pStyle w:val="ConsPlusNormal0"/>
        <w:jc w:val="right"/>
        <w:outlineLvl w:val="0"/>
      </w:pPr>
      <w:r>
        <w:lastRenderedPageBreak/>
        <w:t>Утвержден</w:t>
      </w:r>
    </w:p>
    <w:p w:rsidR="006F59B7" w:rsidRDefault="00AF7D0E">
      <w:pPr>
        <w:pStyle w:val="ConsPlusNormal0"/>
        <w:jc w:val="right"/>
      </w:pPr>
      <w:r>
        <w:t>постановлением</w:t>
      </w:r>
    </w:p>
    <w:p w:rsidR="006F59B7" w:rsidRDefault="00AF7D0E">
      <w:pPr>
        <w:pStyle w:val="ConsPlusNormal0"/>
        <w:jc w:val="right"/>
      </w:pPr>
      <w:r>
        <w:t>Правительства Ставропольского края</w:t>
      </w:r>
    </w:p>
    <w:p w:rsidR="006F59B7" w:rsidRDefault="00AF7D0E">
      <w:pPr>
        <w:pStyle w:val="ConsPlusNormal0"/>
        <w:jc w:val="right"/>
      </w:pPr>
      <w:r>
        <w:t>от 08 декабря 2016 г. N 507-п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Title0"/>
        <w:jc w:val="center"/>
      </w:pPr>
      <w:bookmarkStart w:id="0" w:name="P40"/>
      <w:bookmarkEnd w:id="0"/>
      <w:r>
        <w:t>ПОРЯДОК</w:t>
      </w:r>
    </w:p>
    <w:p w:rsidR="006F59B7" w:rsidRDefault="00AF7D0E">
      <w:pPr>
        <w:pStyle w:val="ConsPlusTitle0"/>
        <w:jc w:val="center"/>
      </w:pPr>
      <w:r>
        <w:t>ПРЕДОСТАВЛЕНИЯ ЗА СЧЕТ СРЕДСТВ БЮДЖЕТА СТАВРОПОЛЬСКОГО КРАЯ</w:t>
      </w:r>
    </w:p>
    <w:p w:rsidR="006F59B7" w:rsidRDefault="00AF7D0E">
      <w:pPr>
        <w:pStyle w:val="ConsPlusTitle0"/>
        <w:jc w:val="center"/>
      </w:pPr>
      <w:r>
        <w:t>СУБСИДИЙ НА ВОЗМЕЩЕНИЕ ЧАСТИ ЗАТРАТ, СВЯЗАННЫХ</w:t>
      </w:r>
    </w:p>
    <w:p w:rsidR="006F59B7" w:rsidRDefault="00AF7D0E">
      <w:pPr>
        <w:pStyle w:val="ConsPlusTitle0"/>
        <w:jc w:val="center"/>
      </w:pPr>
      <w:r>
        <w:t>С ПРИОБРЕТЕНИЕМ СПЕЦИАЛИЗИРОВАННОЙ ТЕХНИКИ И ОБОРУДОВАНИЯ</w:t>
      </w:r>
    </w:p>
    <w:p w:rsidR="006F59B7" w:rsidRDefault="00AF7D0E">
      <w:pPr>
        <w:pStyle w:val="ConsPlusTitle0"/>
        <w:jc w:val="center"/>
      </w:pPr>
      <w:r>
        <w:t>ДЛЯ ПИТОМНИКОВОДСТВА ПЛОДОВЫХ КУЛЬТУР, А ТАКЖЕ РАСХОДНЫХ</w:t>
      </w:r>
    </w:p>
    <w:p w:rsidR="006F59B7" w:rsidRDefault="00AF7D0E">
      <w:pPr>
        <w:pStyle w:val="ConsPlusTitle0"/>
        <w:jc w:val="center"/>
      </w:pPr>
      <w:r>
        <w:t>МАТЕРИАЛОВ, ИСПОЛЬЗУЕМЫХ В ПИТОМНИКАХ ДЛЯ ПОДВЯЗКИ ПЛОДОВЫХ</w:t>
      </w:r>
    </w:p>
    <w:p w:rsidR="006F59B7" w:rsidRDefault="00AF7D0E">
      <w:pPr>
        <w:pStyle w:val="ConsPlusTitle0"/>
        <w:jc w:val="center"/>
      </w:pPr>
      <w:r>
        <w:t>КУЛЬТУР</w:t>
      </w:r>
    </w:p>
    <w:p w:rsidR="006F59B7" w:rsidRDefault="006F59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F59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B7" w:rsidRDefault="006F59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B7" w:rsidRDefault="006F59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59B7" w:rsidRDefault="00AF7D0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6F59B7" w:rsidRDefault="00AF7D0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8" w:tooltip="Постановление Правительства Ставропольского края от 21.12.2022 N 797-п &quot;О внесении изменения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797-п</w:t>
              </w:r>
            </w:hyperlink>
            <w:r>
              <w:rPr>
                <w:color w:val="392C69"/>
              </w:rPr>
              <w:t xml:space="preserve">, от 29.11.2023 </w:t>
            </w:r>
            <w:hyperlink r:id="rId19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703-п</w:t>
              </w:r>
            </w:hyperlink>
            <w:r>
              <w:rPr>
                <w:color w:val="392C69"/>
              </w:rPr>
              <w:t xml:space="preserve">, от 11.11.2024 </w:t>
            </w:r>
            <w:hyperlink r:id="rId20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9B7" w:rsidRDefault="006F59B7">
            <w:pPr>
              <w:pStyle w:val="ConsPlusNormal0"/>
            </w:pPr>
          </w:p>
        </w:tc>
      </w:tr>
    </w:tbl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bookmarkStart w:id="1" w:name="P51"/>
      <w:bookmarkEnd w:id="1"/>
      <w:r>
        <w:t xml:space="preserve">1. </w:t>
      </w:r>
      <w:proofErr w:type="gramStart"/>
      <w:r>
        <w:t xml:space="preserve">Настоящий Порядок определяет цель, условия и механизм предоставления за счет средств бюджета Ставропольского края (далее - краевой бюджет) субсидии на возмещение части затрат (без учета налога на 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стоимость), связанных с приобретением специализированной техники и оборудования для </w:t>
      </w:r>
      <w:proofErr w:type="spellStart"/>
      <w:r>
        <w:t>питомниководства</w:t>
      </w:r>
      <w:proofErr w:type="spellEnd"/>
      <w:r>
        <w:t xml:space="preserve"> плодовых культур, а</w:t>
      </w:r>
      <w:proofErr w:type="gramEnd"/>
      <w:r>
        <w:t xml:space="preserve"> также расходных материалов, используемых в питомниках для подвязки плодовых культур (далее соответственно - субсидия, затраты).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Под специализированной техникой и оборудованием для </w:t>
      </w:r>
      <w:proofErr w:type="spellStart"/>
      <w:r>
        <w:t>питомниководства</w:t>
      </w:r>
      <w:proofErr w:type="spellEnd"/>
      <w:r>
        <w:t xml:space="preserve"> плодовых культур, а также расходными материалами, используемыми в питомниках для подвязки плодовых культур, в целях настоящего Порядка понимается специализированная техника и оборудование для </w:t>
      </w:r>
      <w:proofErr w:type="spellStart"/>
      <w:r>
        <w:t>питомниководства</w:t>
      </w:r>
      <w:proofErr w:type="spellEnd"/>
      <w:r>
        <w:t xml:space="preserve"> плодовых культур, а также расходные материалы, используемые в питомниках для подвязки плодовых культур, перечень которых устанавливается министерством сельского хозяйства Ставропольского края (далее соответственно - техника, перечень, </w:t>
      </w:r>
      <w:proofErr w:type="spellStart"/>
      <w:r>
        <w:t>минсельхоз</w:t>
      </w:r>
      <w:proofErr w:type="spellEnd"/>
      <w:r>
        <w:t xml:space="preserve"> края).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bookmarkStart w:id="2" w:name="P53"/>
      <w:bookmarkEnd w:id="2"/>
      <w:r>
        <w:t xml:space="preserve">2. </w:t>
      </w:r>
      <w:proofErr w:type="gramStart"/>
      <w:r>
        <w:t xml:space="preserve">Предоставление субсидии осуществляется </w:t>
      </w:r>
      <w:proofErr w:type="spellStart"/>
      <w:r>
        <w:t>минсельхозом</w:t>
      </w:r>
      <w:proofErr w:type="spellEnd"/>
      <w:r>
        <w:t xml:space="preserve"> края в рамках реализации государственной </w:t>
      </w:r>
      <w:hyperlink r:id="rId21" w:tooltip="Постановление Правительства Ставропольского края от 28.12.2023 N 828-п (ред. от 08.04.2025) &quot;Об утверждении государственной программы Ставропольского края &quot;Развитие сельского хозяйства&quot; {КонсультантПлюс}">
        <w:r>
          <w:rPr>
            <w:color w:val="0000FF"/>
          </w:rPr>
          <w:t>программы</w:t>
        </w:r>
      </w:hyperlink>
      <w:r>
        <w:t xml:space="preserve"> Ставропольского края "Развитие сельского хозяйства", утвержденной постановлением Правительства Ставропольского края от 28 декабря 2023 г. N 828-п, за счет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субсидии, и лимитов бюджетных обязательств, утвержденных и доведенных </w:t>
      </w:r>
      <w:proofErr w:type="spellStart"/>
      <w:r>
        <w:t>минсельхозу</w:t>
      </w:r>
      <w:proofErr w:type="spellEnd"/>
      <w:r>
        <w:t xml:space="preserve"> края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на предоставление субсидии.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3.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(в разделе единого портала) в порядке, установленном Министерством финансов Российской Федерации (далее - Минфин России).</w:t>
      </w:r>
    </w:p>
    <w:p w:rsidR="006F59B7" w:rsidRDefault="00AF7D0E">
      <w:pPr>
        <w:pStyle w:val="ConsPlusNormal0"/>
        <w:jc w:val="both"/>
      </w:pPr>
      <w:r>
        <w:t xml:space="preserve">(п. 3 в ред. </w:t>
      </w:r>
      <w:hyperlink r:id="rId23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3" w:name="P57"/>
      <w:bookmarkEnd w:id="3"/>
      <w:r>
        <w:t xml:space="preserve">4. </w:t>
      </w:r>
      <w:proofErr w:type="gramStart"/>
      <w:r>
        <w:t xml:space="preserve">Участниками отбора для предоставления субсидии, проводимого </w:t>
      </w:r>
      <w:proofErr w:type="spellStart"/>
      <w:r>
        <w:t>минсельхозом</w:t>
      </w:r>
      <w:proofErr w:type="spellEnd"/>
      <w:r>
        <w:t xml:space="preserve"> края в </w:t>
      </w:r>
      <w:r>
        <w:lastRenderedPageBreak/>
        <w:t xml:space="preserve">форме запроса предложений (заявок) на участие в отборе для предоставления субсидии (далее соответственно - отбор, заявка), являются сельскохозяйственные товаропроизводители, признанные таковыми Федеральным </w:t>
      </w:r>
      <w:hyperlink r:id="rId24" w:tooltip="Федеральный закон от 29.12.2006 N 264-ФЗ (ред. от 26.12.2024) &quot;О развитии сельского хозяйства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развитии сельского хозяйства" (далее - Федеральный закон) (за исключением граждан, ведущих личное подсобное хозяйство, и сельскохозяйственных потребительских кооперативов), а также научные организации, профессиональные образовательные организации, образовательные организации высшего образования</w:t>
      </w:r>
      <w:proofErr w:type="gramEnd"/>
      <w:r>
        <w:t xml:space="preserve">, </w:t>
      </w:r>
      <w:proofErr w:type="gramStart"/>
      <w:r>
        <w:t xml:space="preserve">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25" w:tooltip="Федеральный закон от 29.12.2006 N 264-ФЗ (ред. от 26.12.2024) &quot;О развитии сельского хозяйства&quot; (с изм. и доп., вступ. в силу с 01.03.2025)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закона, зарегистрированные и осуществляющие свою деятельность на территории Ставропольского края, включенные </w:t>
      </w:r>
      <w:proofErr w:type="spellStart"/>
      <w:r>
        <w:t>минсельхозом</w:t>
      </w:r>
      <w:proofErr w:type="spellEnd"/>
      <w:r>
        <w:t xml:space="preserve"> края в реестр субъектов государственной поддержки развития сельского хозяйства в Ставропольском крае (далее - сельскохозяйственный товаропроизводитель).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5. Объявление о проведении отбора размещается на едином портале и на официальном сайте </w:t>
      </w:r>
      <w:proofErr w:type="spellStart"/>
      <w:r>
        <w:t>минсельхоза</w:t>
      </w:r>
      <w:proofErr w:type="spellEnd"/>
      <w:r>
        <w:t xml:space="preserve"> края в сети "Интернет" по адресу: </w:t>
      </w:r>
      <w:hyperlink r:id="rId26">
        <w:r>
          <w:rPr>
            <w:color w:val="0000FF"/>
          </w:rPr>
          <w:t>www.mshsk.ru</w:t>
        </w:r>
      </w:hyperlink>
      <w:r>
        <w:t xml:space="preserve"> (далее - официальный сайт </w:t>
      </w:r>
      <w:proofErr w:type="spellStart"/>
      <w:r>
        <w:t>минсельхоза</w:t>
      </w:r>
      <w:proofErr w:type="spellEnd"/>
      <w:r>
        <w:t xml:space="preserve"> края) не менее чем за 1 календарный день до даты начала подачи заявок.</w:t>
      </w:r>
    </w:p>
    <w:p w:rsidR="006F59B7" w:rsidRDefault="00AF7D0E">
      <w:pPr>
        <w:pStyle w:val="ConsPlusNormal0"/>
        <w:jc w:val="both"/>
      </w:pPr>
      <w:r>
        <w:t xml:space="preserve">(п. 5 в ред. </w:t>
      </w:r>
      <w:hyperlink r:id="rId27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6. Утратил силу. - </w:t>
      </w:r>
      <w:hyperlink r:id="rId28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11.11.2024 N 656-п.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7. В объявлении о проведении отбора указываются: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1) срок проведения отбора;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2) дата начала подачи и дата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3) наименование, место нахождения, почтовый адрес, адрес электронной почты </w:t>
      </w:r>
      <w:proofErr w:type="spellStart"/>
      <w:r>
        <w:t>минсельхоза</w:t>
      </w:r>
      <w:proofErr w:type="spellEnd"/>
      <w:r>
        <w:t xml:space="preserve"> края;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4) результат предоставления субсидии;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5) требования к сельскохозяйственному товаропроизводителю, установленные </w:t>
      </w:r>
      <w:hyperlink w:anchor="P79" w:tooltip="8. Сельскохозяйственный товаропроизводитель, претендующий на участие в отборе, должен соответствовать следующим требованиям:">
        <w:r>
          <w:rPr>
            <w:color w:val="0000FF"/>
          </w:rPr>
          <w:t>пунктом 8</w:t>
        </w:r>
      </w:hyperlink>
      <w:r>
        <w:t xml:space="preserve"> настоящего Порядка, и к перечню документов,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представляемых сельскохозяйственным товаропроизводителем для подтверждения соответствия указанным требованиям;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6) категории сельскохозяйственных товаропроизводителей;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7) порядок подачи сельскохозяйственными товаропроизводителями заявок и требования, предъявляемые к форме и содержанию заявок;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8) порядок отзыва сельскохозяйственными товаропроизводителями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9) правила рассмотрения и оценки заявок в соответствии с </w:t>
      </w:r>
      <w:hyperlink w:anchor="P160" w:tooltip="13. Минсельхоз края рассматривает документы, предусмотренные пунктом 9 настоящего Порядка, представленные сельскохозяйственным товаропроизводителем, и документы, содержащие сведения, указанные абзацах втором - четвертом пункта 12 настоящего Порядка, в течение ">
        <w:r>
          <w:rPr>
            <w:color w:val="0000FF"/>
          </w:rPr>
          <w:t>пунктами 13</w:t>
        </w:r>
      </w:hyperlink>
      <w:r>
        <w:t xml:space="preserve"> - </w:t>
      </w:r>
      <w:hyperlink w:anchor="P186" w:tooltip="18. Минсельхоз края принимает решение об отказе в предоставлении субсидии в случаях:">
        <w:r>
          <w:rPr>
            <w:color w:val="0000FF"/>
          </w:rPr>
          <w:t>18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lastRenderedPageBreak/>
        <w:t>10) порядок возврата заявок на доработку;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11) порядок отклонения заявок, а также информация об основаниях их отклонения;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12)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13) порядок предоставления сельскохозяйственным товаропроизводителям разъяснений положений объявления о проведении отбора, даты начала и окончания срока такого предоставления;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14) срок, в течение которого сельскохозяйственный товаропроизводитель - победитель отбора должен подписать соглашение о предоставлении субсидии, заключаемое между сельскохозяйственным товаропроизводителем - победителем отбора и </w:t>
      </w:r>
      <w:proofErr w:type="spellStart"/>
      <w:r>
        <w:t>минсельхозом</w:t>
      </w:r>
      <w:proofErr w:type="spellEnd"/>
      <w:r>
        <w:t xml:space="preserve"> края по типовой форме соглашения о предоставлении субсидии, утверждаемой министерством финансов Ставропольского края (далее соответственно - соглашение, </w:t>
      </w:r>
      <w:proofErr w:type="spellStart"/>
      <w:r>
        <w:t>минфин</w:t>
      </w:r>
      <w:proofErr w:type="spellEnd"/>
      <w:r>
        <w:t xml:space="preserve"> края);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15) условия признания сельскохозяйственного товаропроизводителя -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16) сроки размещения информации, предусмотренной </w:t>
      </w:r>
      <w:hyperlink w:anchor="P228" w:tooltip="24.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минсельхоза края информацию о результатах рассмотрения заявок, содержащую сведения, ук">
        <w:r>
          <w:rPr>
            <w:color w:val="0000FF"/>
          </w:rPr>
          <w:t>пунктом 24</w:t>
        </w:r>
      </w:hyperlink>
      <w:r>
        <w:t xml:space="preserve"> настоящего Порядка, на едином портале и официальном сайте </w:t>
      </w:r>
      <w:proofErr w:type="spellStart"/>
      <w:r>
        <w:t>минсельхоза</w:t>
      </w:r>
      <w:proofErr w:type="spellEnd"/>
      <w:r>
        <w:t xml:space="preserve"> края.</w:t>
      </w:r>
    </w:p>
    <w:p w:rsidR="006F59B7" w:rsidRDefault="00AF7D0E">
      <w:pPr>
        <w:pStyle w:val="ConsPlusNormal0"/>
        <w:jc w:val="both"/>
      </w:pPr>
      <w:r>
        <w:t xml:space="preserve">(п. 7 в ред. </w:t>
      </w:r>
      <w:hyperlink r:id="rId29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4" w:name="P79"/>
      <w:bookmarkEnd w:id="4"/>
      <w:r>
        <w:t>8. Сельскохозяйственный товаропроизводитель, претендующий на участие в отборе, должен соответствовать следующим требованиям: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1) представление сельскохозяйственным товаропроизводителем - юридическим лицом в </w:t>
      </w:r>
      <w:proofErr w:type="spellStart"/>
      <w:r>
        <w:t>минсельхоз</w:t>
      </w:r>
      <w:proofErr w:type="spellEnd"/>
      <w:r>
        <w:t xml:space="preserve"> края отчетности о финансово-экономическом состоянии в соответствии с </w:t>
      </w:r>
      <w:hyperlink r:id="rId30" w:tooltip="Ссылка на КонсультантПлюс">
        <w:r>
          <w:rPr>
            <w:color w:val="0000FF"/>
          </w:rPr>
          <w:t>Порядком</w:t>
        </w:r>
      </w:hyperlink>
      <w:r>
        <w:t xml:space="preserve"> ведения </w:t>
      </w:r>
      <w:proofErr w:type="gramStart"/>
      <w:r>
        <w:t>учета субъектов государственной поддержки развития сельского хозяйства</w:t>
      </w:r>
      <w:proofErr w:type="gramEnd"/>
      <w:r>
        <w:t xml:space="preserve"> в Ставропольском крае, утвержденным постановлением Правительства Ставропольского края от 18 февраля 2009 г. N 36-п (далее - Порядок ведения учета субъектов государственной поддержки);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2) представление сельскохозяйственным товаропроизводителем - индивидуальным предпринимателем (главой крестьянского (фермерского) хозяйства) в </w:t>
      </w:r>
      <w:proofErr w:type="spellStart"/>
      <w:r>
        <w:t>минсельхоз</w:t>
      </w:r>
      <w:proofErr w:type="spellEnd"/>
      <w:r>
        <w:t xml:space="preserve"> края информации о производственной деятельности в соответствии с Порядком ведения учета субъектов государственной поддержки;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3) наличие во владении и (или) пользовании не менее 10 гектаров питомников на территории Ставропольского края;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4) наличие земельного участка (земельных участков) не менее 10 гектаров на территории Ставропольского края, используемого (используемых) для выращивания сельскохозяйственной продукции, на который (которые) зарегистрировано право сельскохозяйственного товаропроизводителя;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5) приобретение техники в отчетном и (или) текущем финансовом году в соответствии с перечнем;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6) заключение с </w:t>
      </w:r>
      <w:proofErr w:type="spellStart"/>
      <w:r>
        <w:t>минсельхозом</w:t>
      </w:r>
      <w:proofErr w:type="spellEnd"/>
      <w:r>
        <w:t xml:space="preserve"> края соглашения о целевом использовании техники в течение 2 лет со дня получения субсидии без права продажи, сдачи в аренду и иной передачи прав на технику;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lastRenderedPageBreak/>
        <w:t xml:space="preserve">7) отсутствие в отношении сельскохозяйственного товаропроизводителя -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предпринимательства, установленных </w:t>
      </w:r>
      <w:hyperlink r:id="rId3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пунктом 4 части 5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8) отсутствие у сельскохозяйственного товаропроизводителя на дату не ранее чем за 30 календарных дней до даты подачи заявки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3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</w:t>
      </w:r>
      <w:proofErr w:type="gramEnd"/>
      <w:r>
        <w:t xml:space="preserve"> Российской Федерации;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33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>9) отсутствие на дату не ранее чем за 30 календарных дней до даты подачи заявки в отношении сельскохозяйственного товаропроизводителя - юридического лица процесса реорганизации (за исключением реорганизации в форме присоединения к сельскохозяйственному товаропроизводителю - юридическому лицу другого юридического лица) ликвидации, введения процедуры банкротства, приостановления деятельности сельскохозяйственного товаропроизводителя - юридического лица в порядке, предусмотренном законодательством Российской Федерации;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r>
        <w:t>10) отсутствие в отношении сельскохозяйственного товаропроизводителя -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Федерации;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5" w:name="P91"/>
      <w:bookmarkEnd w:id="5"/>
      <w:r>
        <w:t>11)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34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6" w:name="P93"/>
      <w:bookmarkEnd w:id="6"/>
      <w:proofErr w:type="gramStart"/>
      <w:r>
        <w:t>12) сельскохозяйственный товаропроизводитель - юридическое лицо на дату не ранее чем за 30 календарных дней до даты подачи заявки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офшорная</w:t>
      </w:r>
      <w:proofErr w:type="spellEnd"/>
      <w:r>
        <w:t xml:space="preserve"> компания), а также российским юридическим лицом, в</w:t>
      </w:r>
      <w:proofErr w:type="gramEnd"/>
      <w:r>
        <w:t xml:space="preserve"> уставном (складочном) </w:t>
      </w:r>
      <w:proofErr w:type="gramStart"/>
      <w:r>
        <w:t>капитале</w:t>
      </w:r>
      <w:proofErr w:type="gramEnd"/>
      <w:r>
        <w:t xml:space="preserve">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компаний, рассчитываемая в соответствии с </w:t>
      </w:r>
      <w:hyperlink r:id="rId35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абзацем вторым подпункта "а" пункта 3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N 1782 (далее - общие требования), в совокупности превышает 25 процентов (если иное не предусмотрено законодательством Российской Федерации);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36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7" w:name="P95"/>
      <w:bookmarkEnd w:id="7"/>
      <w:r>
        <w:t xml:space="preserve">13) на дату не ранее чем за 30 календарных дней до даты подачи заявки </w:t>
      </w:r>
      <w:r>
        <w:lastRenderedPageBreak/>
        <w:t xml:space="preserve">сельскохозяйственный товаропроизводитель не получал средства краевого бюджета на основании иных нормативных правовых актов Ставропольского края на цель, указанную в </w:t>
      </w:r>
      <w:hyperlink w:anchor="P51" w:tooltip="1. Настоящий Порядок определяет цель, условия и механизм предоставления за счет средств бюджета Ставропольского края (далее - краевой бюджет) субсидии на возмещение части затрат (без учета налога на добавленную стоимость, за исключением случая использования пр">
        <w:r>
          <w:rPr>
            <w:color w:val="0000FF"/>
          </w:rPr>
          <w:t>абзаце первом пункта 1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14) сельскохозяйственный товаропроизводитель на дату не ранее чем за 30 календарных дней до даты подачи заявки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37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15) сельскохозяйственный товаропроизводитель на дату не ранее чем за 30 календарных дней до даты подачи заявки не находится в составляемых в рамках реализации полномочий, предусмотренных </w:t>
      </w:r>
      <w:hyperlink r:id="rId3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</w:t>
      </w:r>
      <w:proofErr w:type="gramEnd"/>
      <w:r>
        <w:t xml:space="preserve"> оружия массового уничтожения;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39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16) сельскохозяйственный товаропроизводитель на дату не ранее чем за 30 календарных дней до даты подачи заявки не является иностранным агентом в соответствии с Федеральным </w:t>
      </w:r>
      <w:hyperlink r:id="rId40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41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8" w:name="P102"/>
      <w:bookmarkEnd w:id="8"/>
      <w:r>
        <w:t xml:space="preserve">9. Для участия в отборе сельскохозяйственный товаропроизводитель представляет в </w:t>
      </w:r>
      <w:proofErr w:type="spellStart"/>
      <w:r>
        <w:t>минсельхоз</w:t>
      </w:r>
      <w:proofErr w:type="spellEnd"/>
      <w:r>
        <w:t xml:space="preserve">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предусмотренным </w:t>
      </w:r>
      <w:hyperlink w:anchor="P57" w:tooltip="4. Участниками отбора для предоставления субсидии, проводимого минсельхозом края в форме запроса предложений (заявок) на участие в отборе для предоставления субсидии (далее соответственно - отбор, заявка), являются сельскохозяйственные товаропроизводители, при">
        <w:r>
          <w:rPr>
            <w:color w:val="0000FF"/>
          </w:rPr>
          <w:t>пунктом 4</w:t>
        </w:r>
      </w:hyperlink>
      <w:r>
        <w:t xml:space="preserve"> настоящего Порядка, и требованиям, установленным </w:t>
      </w:r>
      <w:hyperlink w:anchor="P79" w:tooltip="8. Сельскохозяйственный товаропроизводитель, претендующий на участие в отборе, должен соответствовать следующим требованиям:">
        <w:r>
          <w:rPr>
            <w:color w:val="0000FF"/>
          </w:rPr>
          <w:t>пунктом 8</w:t>
        </w:r>
      </w:hyperlink>
      <w:r>
        <w:t xml:space="preserve"> настоящего Порядка: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1) заявление о предоставлении субсидии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3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2) копии договоров на приобретение техники с приложением копий паспортов приобретенной техники (при наличии), копий счетов и (или) счетов-фактур, накладных, платежных поручений, подтверждающих оплату сельскохозяйственным товаропроизводителем приобретенной техники в полном объеме, заверенные руководителем сельскохозяйственного товаропроизводителя и скрепленные печатью сельскохозяйственного товаропроизводителя (при наличии);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3) копии актов о приеме-передаче объекта основных средств (кроме зданий, сооружений) по </w:t>
      </w:r>
      <w:hyperlink r:id="rId44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>форме N ОС-1</w:t>
        </w:r>
      </w:hyperlink>
      <w:r>
        <w:t>, утвержденной постановлением Государственного комитета Российской Федерации по статистике от 21 января 2003 г. N 7, заверенные руководителем сельскохозяйственного товаропроизводителя и скрепленные печатью сельскохозяйственного товаропроизводителя (при наличии);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4) справка о наличии во владении и (или) пользовании не менее 10 гектаров питомников на территории Ставропольского края оформленная в свободной форме, подписанная руководителем сельскохозяйственного товаропроизводителя и скрепленная печатью сельскохозяйственного товаропроизводителя (при наличии);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lastRenderedPageBreak/>
        <w:t xml:space="preserve">5) справка по форме, утверждаемой </w:t>
      </w:r>
      <w:proofErr w:type="spellStart"/>
      <w:r>
        <w:t>минсельхозом</w:t>
      </w:r>
      <w:proofErr w:type="spellEnd"/>
      <w:r>
        <w:t xml:space="preserve"> края, подтверждающая на дату не ранее чем за 30 календарных дней до даты подачи заявки, что: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сельскохозяйственный товаропроизводитель соответствует требованиям, установленным </w:t>
      </w:r>
      <w:hyperlink w:anchor="P91" w:tooltip="11)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иных субсидий, бюджетных инвестиций и иной просроченной (неурегулированной) зад">
        <w:r>
          <w:rPr>
            <w:color w:val="0000FF"/>
          </w:rPr>
          <w:t>подпунктами "11"</w:t>
        </w:r>
      </w:hyperlink>
      <w:r>
        <w:t xml:space="preserve"> и </w:t>
      </w:r>
      <w:hyperlink w:anchor="P95" w:tooltip="13) на дату не ранее чем за 30 календарных дней до даты подачи заявки сельскохозяйственный товаропроизводитель не получал средства краевого бюджета на основании иных нормативных правовых актов Ставропольского края на цель, указанную в абзаце первом пункта 1 на">
        <w:r>
          <w:rPr>
            <w:color w:val="0000FF"/>
          </w:rPr>
          <w:t>"13" пункта 8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сельскохозяйственный товаропроизводитель - юридическое лицо соответствует требованию, установленному </w:t>
      </w:r>
      <w:hyperlink w:anchor="P93" w:tooltip="12) сельскохозяйственный товаропроизводитель - юридическое лицо на дату не ранее чем за 30 календарных дней до даты подачи заявки не является иностранным юридическим лицом, в том числе местом регистрации которого является государство или территория, включенные">
        <w:r>
          <w:rPr>
            <w:color w:val="0000FF"/>
          </w:rPr>
          <w:t>подпунктом "12" пункта 8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деятельность сельскохозяйственного товаропроизводителя - юридического лица не приостановлена в порядке, предусмотренном законодательством Российской Федерации;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5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29.11.2023 N 703-п)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6) - 7) утратили силу. - </w:t>
      </w:r>
      <w:hyperlink r:id="rId46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29.11.2023 N 703-п;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8)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сельскохозяйственным товаропроизводителем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9) утратил силу. - </w:t>
      </w:r>
      <w:hyperlink r:id="rId47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29.11.2023 N 703-п.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 xml:space="preserve">Документы, предусмотренные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представляются сельскохозяйственным товаропроизводителем в </w:t>
      </w:r>
      <w:proofErr w:type="spellStart"/>
      <w:r>
        <w:t>минсельхоз</w:t>
      </w:r>
      <w:proofErr w:type="spellEnd"/>
      <w:r>
        <w:t xml:space="preserve"> края непосредственно или направляются заказным почтовым отправлением с уведомлением о вручении или в форме электронных документов в порядке, установленном </w:t>
      </w:r>
      <w:hyperlink r:id="rId48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</w:t>
      </w:r>
      <w:proofErr w:type="gramEnd"/>
      <w:r>
        <w:t xml:space="preserve"> электронных документов", до даты окончания приема заявок, указанной в объявлении о проведении отбора.</w:t>
      </w:r>
    </w:p>
    <w:p w:rsidR="006F59B7" w:rsidRDefault="00AF7D0E">
      <w:pPr>
        <w:pStyle w:val="ConsPlusNormal0"/>
        <w:jc w:val="both"/>
      </w:pPr>
      <w:r>
        <w:t xml:space="preserve">(п. 10 в ред. </w:t>
      </w:r>
      <w:hyperlink r:id="rId49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 xml:space="preserve">Минсельхоз края регистрирует заявку в день ее представления сельскохозяйственным товаропроизводителем в </w:t>
      </w:r>
      <w:proofErr w:type="spellStart"/>
      <w:r>
        <w:t>минсельхоз</w:t>
      </w:r>
      <w:proofErr w:type="spellEnd"/>
      <w:r>
        <w:t xml:space="preserve"> края в порядке очередности поступления заявок в журнале регистрации заявок, листы которого должны быть пронумерованы, прошнурованы и скреплены печатью </w:t>
      </w:r>
      <w:proofErr w:type="spellStart"/>
      <w:r>
        <w:t>минсельхоза</w:t>
      </w:r>
      <w:proofErr w:type="spellEnd"/>
      <w:r>
        <w:t xml:space="preserve"> края (далее - журнал регистрации заявок), и выдает сельскохозяйственному товаропроизводителю письменное уведомление о принятии заявки к рассмотрению непосредственно при регистрации заявки.</w:t>
      </w:r>
      <w:proofErr w:type="gramEnd"/>
    </w:p>
    <w:p w:rsidR="006F59B7" w:rsidRDefault="00AF7D0E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В случае направления заявки заказным почтовым отправлением или в форме электронного документа в порядке, установленном </w:t>
      </w:r>
      <w:hyperlink r:id="rId51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</w:t>
      </w:r>
      <w:proofErr w:type="spellStart"/>
      <w:r>
        <w:t>минсельхоз</w:t>
      </w:r>
      <w:proofErr w:type="spellEnd"/>
      <w:r>
        <w:t xml:space="preserve"> края в течение 5 календарных дней со дня ее поступления и регистрации</w:t>
      </w:r>
      <w:proofErr w:type="gramEnd"/>
      <w:r>
        <w:t xml:space="preserve"> заявки в журнале регистрации заявок направляет сельскохозяйственному товаропроизводителю письменное уведомление о принятии заявки к рассмотрению заказным </w:t>
      </w:r>
      <w:r>
        <w:lastRenderedPageBreak/>
        <w:t>почтовым отправлением с уведомлением о вручении либо иным способом, подтверждающим факт и дату получения.</w:t>
      </w:r>
    </w:p>
    <w:p w:rsidR="006F59B7" w:rsidRDefault="00AF7D0E">
      <w:pPr>
        <w:pStyle w:val="ConsPlusNormal0"/>
        <w:jc w:val="both"/>
      </w:pPr>
      <w:r>
        <w:t xml:space="preserve">(абзац введен </w:t>
      </w:r>
      <w:hyperlink r:id="rId52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nformat0"/>
        <w:spacing w:before="200"/>
        <w:jc w:val="both"/>
      </w:pPr>
      <w:r>
        <w:t xml:space="preserve">      1</w:t>
      </w:r>
    </w:p>
    <w:p w:rsidR="006F59B7" w:rsidRDefault="00AF7D0E">
      <w:pPr>
        <w:pStyle w:val="ConsPlusNonformat0"/>
        <w:jc w:val="both"/>
      </w:pPr>
      <w:r>
        <w:t xml:space="preserve">    11 .    Сельскохозяйственный    товаропроизводитель   вправе   отозвать</w:t>
      </w:r>
    </w:p>
    <w:p w:rsidR="006F59B7" w:rsidRDefault="00AF7D0E">
      <w:pPr>
        <w:pStyle w:val="ConsPlusNonformat0"/>
        <w:jc w:val="both"/>
      </w:pPr>
      <w:r>
        <w:t xml:space="preserve">представленную  им заявку путем письменного уведомления об этом </w:t>
      </w:r>
      <w:proofErr w:type="spellStart"/>
      <w:r>
        <w:t>минсельхоза</w:t>
      </w:r>
      <w:proofErr w:type="spellEnd"/>
    </w:p>
    <w:p w:rsidR="006F59B7" w:rsidRDefault="00AF7D0E">
      <w:pPr>
        <w:pStyle w:val="ConsPlusNonformat0"/>
        <w:jc w:val="both"/>
      </w:pPr>
      <w:r>
        <w:t>края  до  даты окончания приема заявок, указанной в объявлении о проведении</w:t>
      </w:r>
    </w:p>
    <w:p w:rsidR="006F59B7" w:rsidRDefault="00AF7D0E">
      <w:pPr>
        <w:pStyle w:val="ConsPlusNonformat0"/>
        <w:jc w:val="both"/>
      </w:pPr>
      <w:r>
        <w:t>отбора.</w:t>
      </w:r>
    </w:p>
    <w:p w:rsidR="006F59B7" w:rsidRDefault="00AF7D0E">
      <w:pPr>
        <w:pStyle w:val="ConsPlusNormal0"/>
        <w:ind w:firstLine="540"/>
        <w:jc w:val="both"/>
      </w:pPr>
      <w:bookmarkStart w:id="9" w:name="P128"/>
      <w:bookmarkEnd w:id="9"/>
      <w:r>
        <w:t>Сельскохозяйственный товаропроизводитель, отозвавший заявку, вправе повторно представить заявку до даты окончания приема заявок, указанной в объявлении о проведении отбора.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0" w:name="P129"/>
      <w:bookmarkEnd w:id="10"/>
      <w:r>
        <w:t xml:space="preserve">Внесение сельскохозяйственным товаропроизводителем изменений в заявку осуществляется посредством отзыва заявки путем письменного уведомления </w:t>
      </w:r>
      <w:proofErr w:type="spellStart"/>
      <w:r>
        <w:t>минсельхоза</w:t>
      </w:r>
      <w:proofErr w:type="spellEnd"/>
      <w:r>
        <w:t xml:space="preserve"> края об отзыве заявки для внесения в нее изменений и представления новой заявки в </w:t>
      </w:r>
      <w:proofErr w:type="spellStart"/>
      <w:r>
        <w:t>минсельхоз</w:t>
      </w:r>
      <w:proofErr w:type="spellEnd"/>
      <w:r>
        <w:t xml:space="preserve"> края в срок, установленный </w:t>
      </w:r>
      <w:hyperlink w:anchor="P128" w:tooltip="Сельскохозяйственный товаропроизводитель, отозвавший заявку, вправе повторно представить заявку до даты окончания приема заявок, указанной в объявлении о проведении отбора.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Возврат </w:t>
      </w:r>
      <w:proofErr w:type="spellStart"/>
      <w:r>
        <w:t>минсельхозом</w:t>
      </w:r>
      <w:proofErr w:type="spellEnd"/>
      <w:r>
        <w:t xml:space="preserve"> края заявок сельскохозяйственным товаропроизводителям, в том числе возврат заявок на доработку, не осуществляется, за исключением случая, предусмотренного </w:t>
      </w:r>
      <w:hyperlink w:anchor="P129" w:tooltip="Внесение сельскохозяйственным товаропроизводителем изменений в заявку осуществляется посредством отзыва заявки путем письменного уведомления минсельхоза края об отзыве заявки для внесения в нее изменений и представления новой заявки в минсельхоз края в срок, у">
        <w:r>
          <w:rPr>
            <w:color w:val="0000FF"/>
          </w:rPr>
          <w:t>абзацем третьим</w:t>
        </w:r>
      </w:hyperlink>
      <w:r>
        <w:t xml:space="preserve"> настоящего пункта.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Возврат отозванной заявки сельскохозяйственному товаропроизводителю для внесения в нее изменений осуществляется </w:t>
      </w:r>
      <w:proofErr w:type="spellStart"/>
      <w:r>
        <w:t>минсельхозом</w:t>
      </w:r>
      <w:proofErr w:type="spellEnd"/>
      <w:r>
        <w:t xml:space="preserve"> края в течение 1 рабочего дня со дня поступления письменного уведомления о ее отзыве.</w:t>
      </w:r>
    </w:p>
    <w:p w:rsidR="006F59B7" w:rsidRDefault="00AF7D0E">
      <w:pPr>
        <w:pStyle w:val="ConsPlusNormal0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53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nformat0"/>
        <w:spacing w:before="200"/>
        <w:jc w:val="both"/>
      </w:pPr>
      <w:r>
        <w:t xml:space="preserve">      2</w:t>
      </w:r>
    </w:p>
    <w:p w:rsidR="006F59B7" w:rsidRDefault="00AF7D0E">
      <w:pPr>
        <w:pStyle w:val="ConsPlusNonformat0"/>
        <w:jc w:val="both"/>
      </w:pPr>
      <w:r>
        <w:t xml:space="preserve">    11 . Сельскохозяйственный товаропроизводитель не позднее 3 рабочих дней</w:t>
      </w:r>
    </w:p>
    <w:p w:rsidR="006F59B7" w:rsidRDefault="00AF7D0E">
      <w:pPr>
        <w:pStyle w:val="ConsPlusNonformat0"/>
        <w:jc w:val="both"/>
      </w:pPr>
      <w:r>
        <w:t>до  даты  окончания  приема  заявок,  указанной  в  объявлении о проведении</w:t>
      </w:r>
    </w:p>
    <w:p w:rsidR="006F59B7" w:rsidRDefault="00AF7D0E">
      <w:pPr>
        <w:pStyle w:val="ConsPlusNonformat0"/>
        <w:jc w:val="both"/>
      </w:pPr>
      <w:r>
        <w:t xml:space="preserve">отбора, вправе направить в </w:t>
      </w:r>
      <w:proofErr w:type="spellStart"/>
      <w:r>
        <w:t>минсельхоз</w:t>
      </w:r>
      <w:proofErr w:type="spellEnd"/>
      <w:r>
        <w:t xml:space="preserve"> края не более 3 письменных запросов о</w:t>
      </w:r>
    </w:p>
    <w:p w:rsidR="006F59B7" w:rsidRDefault="00AF7D0E">
      <w:pPr>
        <w:pStyle w:val="ConsPlusNonformat0"/>
        <w:jc w:val="both"/>
      </w:pPr>
      <w:proofErr w:type="gramStart"/>
      <w:r>
        <w:t>разъяснении</w:t>
      </w:r>
      <w:proofErr w:type="gramEnd"/>
      <w:r>
        <w:t xml:space="preserve"> положений объявления о проведении отбора (далее - запрос).</w:t>
      </w:r>
    </w:p>
    <w:p w:rsidR="006F59B7" w:rsidRDefault="00AF7D0E">
      <w:pPr>
        <w:pStyle w:val="ConsPlusNormal0"/>
        <w:ind w:firstLine="540"/>
        <w:jc w:val="both"/>
      </w:pPr>
      <w:proofErr w:type="gramStart"/>
      <w:r>
        <w:t xml:space="preserve">Минсельхоз края направляет сельскохозяйственному товаропроизводителю, направившему запрос, письменное разъяснение положений объявления о проведении отбора заказным почтовым отправлением с уведомлением о вручении либо иным способом, подтверждающим факт и дату получения, в течение 2 рабочих дней со дня его поступления в </w:t>
      </w:r>
      <w:proofErr w:type="spellStart"/>
      <w:r>
        <w:t>минсельхоз</w:t>
      </w:r>
      <w:proofErr w:type="spellEnd"/>
      <w:r>
        <w:t xml:space="preserve"> края, но не позднее 1 рабочего дня до даты окончания приема заявок, указанной в объявлении о проведении отбора.</w:t>
      </w:r>
      <w:proofErr w:type="gramEnd"/>
      <w:r>
        <w:t xml:space="preserve"> Разъяснение положений объявления о проведении отбора не может изменить суть информации, содержащейся в объявлении о проведении отбора.</w:t>
      </w:r>
    </w:p>
    <w:p w:rsidR="006F59B7" w:rsidRDefault="00AF7D0E">
      <w:pPr>
        <w:pStyle w:val="ConsPlusNormal0"/>
        <w:jc w:val="both"/>
      </w:pPr>
      <w:r>
        <w:t xml:space="preserve">(п. 11.2 </w:t>
      </w:r>
      <w:proofErr w:type="gramStart"/>
      <w:r>
        <w:t>введен</w:t>
      </w:r>
      <w:proofErr w:type="gramEnd"/>
      <w:r>
        <w:t xml:space="preserve"> </w:t>
      </w:r>
      <w:hyperlink r:id="rId54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12. Минсельхоз края в течение 2 рабочих дней </w:t>
      </w:r>
      <w:proofErr w:type="gramStart"/>
      <w:r>
        <w:t>с даты начала</w:t>
      </w:r>
      <w:proofErr w:type="gramEnd"/>
      <w:r>
        <w:t xml:space="preserve"> рассмотрения заявок, указанной в объявлении о проведении отбора, в рамках межведомственного информационного взаимодействия запрашивает: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1" w:name="P141"/>
      <w:bookmarkEnd w:id="11"/>
      <w:r>
        <w:t xml:space="preserve">сведения об отсутствии или </w:t>
      </w:r>
      <w:proofErr w:type="spellStart"/>
      <w:r>
        <w:t>непревышении</w:t>
      </w:r>
      <w:proofErr w:type="spellEnd"/>
      <w:r>
        <w:t xml:space="preserve">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55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сведения о сельскохозяйственном товаропроизводителе - юридическом лице, содержащиеся в Едином государственном реестре юридических лиц, или сведения о сельскохозяйственном </w:t>
      </w:r>
      <w:r>
        <w:lastRenderedPageBreak/>
        <w:t>товаропроизводителе -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предпринимателей;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2" w:name="P144"/>
      <w:bookmarkEnd w:id="12"/>
      <w:r>
        <w:t>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государственном реестре недвижимости.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Сельскохозяйственный товаропроизводитель вправе представить документы, содержащие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</w:t>
        </w:r>
      </w:hyperlink>
      <w:r>
        <w:t xml:space="preserve"> настоящего пункта, выданные на дату не ранее чем за 30 календарных дней до даты подачи заявки, самостоятельно одновременно с документами, предусмотренными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При представлении сельскохозяйственным товаропроизводителем документов, содержащих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</w:t>
        </w:r>
      </w:hyperlink>
      <w:r>
        <w:t xml:space="preserve"> настоящего пункта, </w:t>
      </w:r>
      <w:proofErr w:type="spellStart"/>
      <w:r>
        <w:t>минсельхоз</w:t>
      </w:r>
      <w:proofErr w:type="spellEnd"/>
      <w:r>
        <w:t xml:space="preserve"> края межведомственные запросы не направляет.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7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11.11.2024 N 656-п.</w:t>
      </w:r>
    </w:p>
    <w:p w:rsidR="006F59B7" w:rsidRDefault="00AF7D0E">
      <w:pPr>
        <w:pStyle w:val="ConsPlusNonformat0"/>
        <w:spacing w:before="200"/>
        <w:jc w:val="both"/>
      </w:pPr>
      <w:r>
        <w:t xml:space="preserve">      1</w:t>
      </w:r>
    </w:p>
    <w:p w:rsidR="006F59B7" w:rsidRDefault="00AF7D0E">
      <w:pPr>
        <w:pStyle w:val="ConsPlusNonformat0"/>
        <w:jc w:val="both"/>
      </w:pPr>
      <w:r>
        <w:t xml:space="preserve">    12 . Если по окончании срока приема заявок не зарегистрировано ни одной</w:t>
      </w:r>
    </w:p>
    <w:p w:rsidR="006F59B7" w:rsidRDefault="00AF7D0E">
      <w:pPr>
        <w:pStyle w:val="ConsPlusNonformat0"/>
        <w:jc w:val="both"/>
      </w:pPr>
      <w:r>
        <w:t xml:space="preserve">заявки,      или      все     заявки     отозваны     </w:t>
      </w:r>
      <w:proofErr w:type="gramStart"/>
      <w:r>
        <w:t>сельскохозяйственными</w:t>
      </w:r>
      <w:proofErr w:type="gramEnd"/>
    </w:p>
    <w:p w:rsidR="006F59B7" w:rsidRDefault="00AF7D0E">
      <w:pPr>
        <w:pStyle w:val="ConsPlusNonformat0"/>
        <w:jc w:val="both"/>
      </w:pPr>
      <w:r>
        <w:t xml:space="preserve">товаропроизводителями,  или </w:t>
      </w:r>
      <w:proofErr w:type="spellStart"/>
      <w:r>
        <w:t>минсельхозом</w:t>
      </w:r>
      <w:proofErr w:type="spellEnd"/>
      <w:r>
        <w:t xml:space="preserve"> края принято решение об отклонении</w:t>
      </w:r>
    </w:p>
    <w:p w:rsidR="006F59B7" w:rsidRDefault="00AF7D0E">
      <w:pPr>
        <w:pStyle w:val="ConsPlusNonformat0"/>
        <w:jc w:val="both"/>
      </w:pPr>
      <w:r>
        <w:t xml:space="preserve">всех  заявок  от  участия  в  отборе,  отбор  признается  </w:t>
      </w:r>
      <w:proofErr w:type="spellStart"/>
      <w:r>
        <w:t>минсельхозом</w:t>
      </w:r>
      <w:proofErr w:type="spellEnd"/>
      <w:r>
        <w:t xml:space="preserve"> края</w:t>
      </w:r>
    </w:p>
    <w:p w:rsidR="006F59B7" w:rsidRDefault="00AF7D0E">
      <w:pPr>
        <w:pStyle w:val="ConsPlusNonformat0"/>
        <w:jc w:val="both"/>
      </w:pPr>
      <w:r>
        <w:t>несостоявшимся.</w:t>
      </w:r>
    </w:p>
    <w:p w:rsidR="006F59B7" w:rsidRDefault="00AF7D0E">
      <w:pPr>
        <w:pStyle w:val="ConsPlusNormal0"/>
        <w:ind w:firstLine="540"/>
        <w:jc w:val="both"/>
      </w:pPr>
      <w:r>
        <w:t xml:space="preserve">Информация о признании отбора </w:t>
      </w:r>
      <w:proofErr w:type="gramStart"/>
      <w:r>
        <w:t>несостоявшимся</w:t>
      </w:r>
      <w:proofErr w:type="gramEnd"/>
      <w:r>
        <w:t xml:space="preserve"> размещается </w:t>
      </w:r>
      <w:proofErr w:type="spellStart"/>
      <w:r>
        <w:t>минсельхозом</w:t>
      </w:r>
      <w:proofErr w:type="spellEnd"/>
      <w:r>
        <w:t xml:space="preserve"> края на официальном сайте </w:t>
      </w:r>
      <w:proofErr w:type="spellStart"/>
      <w:r>
        <w:t>минсельхоза</w:t>
      </w:r>
      <w:proofErr w:type="spellEnd"/>
      <w:r>
        <w:t xml:space="preserve"> края в течение 3 рабочих дней со дня признания </w:t>
      </w:r>
      <w:proofErr w:type="spellStart"/>
      <w:r>
        <w:t>минсельхозом</w:t>
      </w:r>
      <w:proofErr w:type="spellEnd"/>
      <w:r>
        <w:t xml:space="preserve"> края отбора несостоявшимся.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3" w:name="P155"/>
      <w:bookmarkEnd w:id="13"/>
      <w:r>
        <w:t xml:space="preserve">Минсельхоз края отменяет отбор в случае возникновения обстоятельств непреодолимой силы в соответствии с </w:t>
      </w:r>
      <w:hyperlink r:id="rId5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Объявление об отмене отбора размещается в течение 3 рабочих дней со дня возникновения обстоятельств непреодолимой силы, указанных в </w:t>
      </w:r>
      <w:hyperlink w:anchor="P155" w:tooltip="Минсельхоз края отменяет отбор в случае возникновения обстоятельств непреодолимой силы в соответствии с пунктом 3 статьи 401 Гражданского кодекса Российской Федерации.">
        <w:r>
          <w:rPr>
            <w:color w:val="0000FF"/>
          </w:rPr>
          <w:t>абзаце третьем</w:t>
        </w:r>
      </w:hyperlink>
      <w:r>
        <w:t xml:space="preserve"> настоящего пункта, на официальном сайте </w:t>
      </w:r>
      <w:proofErr w:type="spellStart"/>
      <w:r>
        <w:t>минсельхоза</w:t>
      </w:r>
      <w:proofErr w:type="spellEnd"/>
      <w:r>
        <w:t xml:space="preserve"> края и едином портале и должно содержать информацию о причинах отмены отбора.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Сельскохозяйственные товаропроизводители, подавшие заявки, информируются об отмене отбора в письменной форме по адресам, указанным в заявках.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Отбор считается отмененным со дня размещения объявления о его отмене на едином портале.</w:t>
      </w:r>
    </w:p>
    <w:p w:rsidR="006F59B7" w:rsidRDefault="00AF7D0E">
      <w:pPr>
        <w:pStyle w:val="ConsPlusNormal0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59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4" w:name="P160"/>
      <w:bookmarkEnd w:id="14"/>
      <w:r>
        <w:t xml:space="preserve">13. </w:t>
      </w:r>
      <w:proofErr w:type="gramStart"/>
      <w:r>
        <w:t xml:space="preserve">Минсельхоз края рассматривает документы, предусмотренные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представленные сельскохозяйственным товаропроизводителем, и документы, содержащие сведения, указанные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Порядка, в течение 5 рабочих дней с даты начала рассмотрения заявок, указанной в объявлении о проведении отбора, на предмет их соответствия требованиям, установленным к ним в объявлении о проведении отбора, и по результатам их рассмотрения принимает одно</w:t>
      </w:r>
      <w:proofErr w:type="gramEnd"/>
      <w:r>
        <w:t xml:space="preserve"> из следующих решений: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lastRenderedPageBreak/>
        <w:t>1) о допуске заявки к участию в отборе;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2) об отклонении заявки от участия в отборе.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14. Основаниями для принятия </w:t>
      </w:r>
      <w:proofErr w:type="spellStart"/>
      <w:r>
        <w:t>минсельхозом</w:t>
      </w:r>
      <w:proofErr w:type="spellEnd"/>
      <w:r>
        <w:t xml:space="preserve"> края решения об отклонении заявки от участия в отборе являются: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несоответствие сельскохозяйственного товаропроизводителя требованиям, установленным </w:t>
      </w:r>
      <w:hyperlink w:anchor="P79" w:tooltip="8. Сельскохозяйственный товаропроизводитель, претендующий на участие в отборе, должен соответствовать следующим требованиям: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несоответствие представленных сельскохозяйственным товаропроизводителем документов,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и документов, содержащих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Порядка, требованиям, установленным к ним в объявлении о проведении отбора;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недостоверность информации, содержащейся в документах,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и документах, содержащих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Порядка, представленных сельскохозяйственным товаропроизводителем в целях подтверждения его соответствия требованиям, установленным настоящим Порядком;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подача сельскохозяйственным товаропроизводителем заявки после даты и (или) времени, определенных для подачи заявок в объявлении о проведении отбора;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несоответствие сельскохозяйственного товаропроизводителя категориям, предусмотренным </w:t>
      </w:r>
      <w:hyperlink w:anchor="P57" w:tooltip="4. Участниками отбора для предоставления субсидии, проводимого минсельхозом края в форме запроса предложений (заявок) на участие в отборе для предоставления субсидии (далее соответственно - отбор, заявка), являются сельскохозяйственные товаропроизводители, при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непредставление (представление не в полном объеме) сельскохозяйственным товаропроизводителем документов, указанных в объявлении о проведении отбора,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6F59B7" w:rsidRDefault="00AF7D0E">
      <w:pPr>
        <w:pStyle w:val="ConsPlusNormal0"/>
        <w:jc w:val="both"/>
      </w:pPr>
      <w:r>
        <w:t xml:space="preserve">(абзац введен </w:t>
      </w:r>
      <w:hyperlink r:id="rId62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В случае принятия решения об отклонении заявки от участия в отборе </w:t>
      </w:r>
      <w:proofErr w:type="spellStart"/>
      <w:r>
        <w:t>минсельхоз</w:t>
      </w:r>
      <w:proofErr w:type="spellEnd"/>
      <w:r>
        <w:t xml:space="preserve"> края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отклонения заказным почтовым отправлением с уведомлением о вручении либо иным способом, подтверждающим факт и</w:t>
      </w:r>
      <w:proofErr w:type="gramEnd"/>
      <w:r>
        <w:t xml:space="preserve"> дату получения.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15. </w:t>
      </w:r>
      <w:proofErr w:type="gramStart"/>
      <w:r>
        <w:t>Минсельхоз края в течение 2 рабочих дней со дня принятия решения о допуске заявки к участию в отборе делает соответствующую запись в журнале регистрации заявок и направляет сельскохозяйственному товаропроизводителю письменное уведомление о допуске заявки к участию в отборе заказным почтовым отправлением с уведомлением о вручении либо иным способом, подтверждающим факт и дату получения, составляет реестр сельскохозяйственных товаропроизводителей, допущенных к участию</w:t>
      </w:r>
      <w:proofErr w:type="gramEnd"/>
      <w:r>
        <w:t xml:space="preserve"> в отборе, по форме, утверждаемой </w:t>
      </w:r>
      <w:proofErr w:type="spellStart"/>
      <w:r>
        <w:t>минсельхозом</w:t>
      </w:r>
      <w:proofErr w:type="spellEnd"/>
      <w:r>
        <w:t xml:space="preserve"> края.</w:t>
      </w:r>
    </w:p>
    <w:p w:rsidR="006F59B7" w:rsidRDefault="00AF7D0E">
      <w:pPr>
        <w:pStyle w:val="ConsPlusNormal0"/>
        <w:jc w:val="both"/>
      </w:pPr>
      <w:r>
        <w:t xml:space="preserve">(п. 15 в ред. </w:t>
      </w:r>
      <w:hyperlink r:id="rId64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16. Документы, предусмотренные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представленные </w:t>
      </w:r>
      <w:r>
        <w:lastRenderedPageBreak/>
        <w:t xml:space="preserve">сельскохозяйственным товаропроизводителем, допущенным к участию в отборе, и документы, содержащие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Порядка, в течение 5 рабочих дней со дня принятия решения о допуске заявки к участию в отборе рассматриваются </w:t>
      </w:r>
      <w:proofErr w:type="spellStart"/>
      <w:r>
        <w:t>минсельхозом</w:t>
      </w:r>
      <w:proofErr w:type="spellEnd"/>
      <w:r>
        <w:t xml:space="preserve"> края </w:t>
      </w:r>
      <w:proofErr w:type="gramStart"/>
      <w:r>
        <w:t>на</w:t>
      </w:r>
      <w:proofErr w:type="gramEnd"/>
      <w:r>
        <w:t>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1) соответствие их требованиям, установленным к ним настоящим Порядком;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2) представление их в полном объеме;</w:t>
      </w:r>
    </w:p>
    <w:p w:rsidR="006F59B7" w:rsidRDefault="00AF7D0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6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3) установление факта недостоверности информации, содержащейся в них.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17. По результатам рассмотрения документов,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представленных сельскохозяйственным товаропроизводителем, допущенным к участию в отборе, и документов, содержащих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в течение 1 рабочего дня со дня окончания срока рассмотрения заявок принимает одно из следующих решений: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1) об отказе в предоставлении субсидии;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2) о предоставлении субсидии.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5" w:name="P186"/>
      <w:bookmarkEnd w:id="15"/>
      <w:r>
        <w:t>18. Минсельхоз края принимает решение об отказе в предоставлении субсидии в случаях: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несоответствия представленных сельскохозяйственным товаропроизводителем, допущенным к участию в отборе, документов,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Порядка, и документов, содержащих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Порядка, требованиям, установленным к ним настоящим Порядком;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непредставления (представления не в полном объеме) сельскохозяйственным товаропроизводителем, допущенным к участию в отборе, документов, предусмотренных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установления факта недостоверности представленной сельскохозяйственным товаропроизводителем, допущенным к участию в отборе, информации в целях получения субсидии.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В случае принятия решения об отказе в предоставлении субсидии </w:t>
      </w:r>
      <w:proofErr w:type="spellStart"/>
      <w:r>
        <w:t>минсельхоз</w:t>
      </w:r>
      <w:proofErr w:type="spellEnd"/>
      <w:r>
        <w:t xml:space="preserve"> края делает соответствующую запись в журнале регистрации заявок и в течение 5 календарных дней со дня принятия такого решения направляет сельскохозяйственному товаропроизводителю, допущенным к участию в отборе, письменное уведомление об отказе в предоставлении субсидии с указанием причин отказа заказным почтовым отправлением с уведомлением о вручении либо иным способом, подтверждающим факт</w:t>
      </w:r>
      <w:proofErr w:type="gramEnd"/>
      <w:r>
        <w:t xml:space="preserve"> и дату получения.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19. Минсельхоз края в течение 1 рабочего дня со дня принятия решения о предоставлении субсидии составляет реестр сельскохозяйственных товаропроизводителей, прошедших отбор (далее - получатель), по форме, утверждаемой </w:t>
      </w:r>
      <w:proofErr w:type="spellStart"/>
      <w:r>
        <w:t>минсельхозом</w:t>
      </w:r>
      <w:proofErr w:type="spellEnd"/>
      <w:r>
        <w:t xml:space="preserve"> края, и утверждает размер ставки на 1 рубль затрат (далее - ставка).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lastRenderedPageBreak/>
        <w:t xml:space="preserve">20. Субсидия предоставляется получателям </w:t>
      </w:r>
      <w:proofErr w:type="spellStart"/>
      <w:r>
        <w:t>минсельхозом</w:t>
      </w:r>
      <w:proofErr w:type="spellEnd"/>
      <w:r>
        <w:t xml:space="preserve"> края в пределах общего объема сре</w:t>
      </w:r>
      <w:proofErr w:type="gramStart"/>
      <w:r>
        <w:t>дств кр</w:t>
      </w:r>
      <w:proofErr w:type="gramEnd"/>
      <w:r>
        <w:t xml:space="preserve">аевого бюджета и лимитов бюджетных обязательств, указанных в </w:t>
      </w:r>
      <w:hyperlink w:anchor="P53" w:tooltip="2. Предоставление субсидии осуществляется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бря 2023 г. N 828-п, за счет">
        <w:r>
          <w:rPr>
            <w:color w:val="0000FF"/>
          </w:rPr>
          <w:t>пункте 2</w:t>
        </w:r>
      </w:hyperlink>
      <w:r>
        <w:t xml:space="preserve"> настоящего Порядка, по ставке, но не более размера фактических затрат, произведенных получателем в отчетном и (или) текущем финансовом году.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Размер субсидии, предоставляемой </w:t>
      </w:r>
      <w:proofErr w:type="spellStart"/>
      <w:r>
        <w:t>i-му</w:t>
      </w:r>
      <w:proofErr w:type="spellEnd"/>
      <w:r>
        <w:t xml:space="preserve"> получателю, рассчитывается по следующей формуле: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i</w:t>
      </w:r>
      <w:proofErr w:type="spellEnd"/>
      <w:r>
        <w:t>, где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размер ставки;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затрат i-го получателя, произведенных в отчетном и (или) текущем финансовом году.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Размер ставки рассчитывается по следующей формуле: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97155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размер ставки;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W - объем бюджетных ассигнований, предусмотренных законом Ставропольского края о краевом бюджете на текущий финансовый год и плановый период на предоставление субсидий;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54330" cy="3086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затрат i-го получателя, произведенных в отчетном и (или) текущем финансовом году.</w:t>
      </w:r>
    </w:p>
    <w:p w:rsidR="006F59B7" w:rsidRDefault="00AF7D0E">
      <w:pPr>
        <w:pStyle w:val="ConsPlusNormal0"/>
        <w:jc w:val="both"/>
      </w:pPr>
      <w:r>
        <w:t xml:space="preserve">(п. 20 в ред. </w:t>
      </w:r>
      <w:hyperlink r:id="rId71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29.11.2023 N 703-п)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21. </w:t>
      </w:r>
      <w:proofErr w:type="gramStart"/>
      <w:r>
        <w:t xml:space="preserve">Минсельхоз края в течение 2 рабочих дней со дня принятия решения о предоставлении субсидии делает соответствующую запись в журнале регистрации заявок и направляет получателю письменное уведомление о предоставлении субсидии с указанием причитающегося размера субсидии и необходимости заключения с </w:t>
      </w:r>
      <w:proofErr w:type="spellStart"/>
      <w:r>
        <w:t>минсельхозом</w:t>
      </w:r>
      <w:proofErr w:type="spellEnd"/>
      <w:r>
        <w:t xml:space="preserve"> края соглашения (вместе с проектом соглашения) заказным почтовым отправлением с уведомлением о вручении либо иным способом, подтверждающим факт и дату получения.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r>
        <w:t>В соглашение включаются следующие положения: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о согласовании новых условий соглашения или условия расторжения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в случае уменьшения </w:t>
      </w:r>
      <w:proofErr w:type="spellStart"/>
      <w:r>
        <w:t>минсельхозу</w:t>
      </w:r>
      <w:proofErr w:type="spellEnd"/>
      <w:r>
        <w:t xml:space="preserve"> края ранее доведенного объема лимитов бюджетных обязательств, указанных в </w:t>
      </w:r>
      <w:hyperlink w:anchor="P53" w:tooltip="2. Предоставление субсидии осуществляется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бря 2023 г. N 828-п, за счет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размере, определенном соглашением;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lastRenderedPageBreak/>
        <w:t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обязательстве с указанием в соглашении юридического лица, являющегося правопреемником получателя - юридического лица, в случае реорганизации получателя - юридического лица в форме слияния, присоединения или преобразования;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6" w:name="P216"/>
      <w:bookmarkEnd w:id="16"/>
      <w:proofErr w:type="gramStart"/>
      <w:r>
        <w:t xml:space="preserve">о расторжении соглашения в случае реорганизации получателя - юридического лица в форме разделения, выделения, а также при ликвидации получателя - юридического лица или прекращения деятельности получателя - индивидуального предпринимателя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7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 (далее - глава крестьянского (фермерского) хозяйства);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обязательстве с указанием стороны в соглашении иного лица, являющегося правопреемником получателя - главы крестьянского (фермерского) хозяйства, в случае прекращения деятельности получателя - главы крестьянского (фермерского) хозяйства, передающего свои права другому гражданину в соответствии со </w:t>
      </w:r>
      <w:hyperlink r:id="rId73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</w:t>
      </w:r>
      <w:proofErr w:type="gramEnd"/>
      <w:r>
        <w:t xml:space="preserve">) </w:t>
      </w:r>
      <w:proofErr w:type="gramStart"/>
      <w:r>
        <w:t>хозяйстве</w:t>
      </w:r>
      <w:proofErr w:type="gramEnd"/>
      <w:r>
        <w:t>".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Получатель в течение 2 рабочих дней со дня получения уведомления о предоставлении субсидии подписывает соглашение и направляет его в </w:t>
      </w:r>
      <w:proofErr w:type="spellStart"/>
      <w:r>
        <w:t>минсельхоз</w:t>
      </w:r>
      <w:proofErr w:type="spellEnd"/>
      <w:r>
        <w:t xml:space="preserve"> края или извещает </w:t>
      </w:r>
      <w:proofErr w:type="spellStart"/>
      <w:r>
        <w:t>минсельхоз</w:t>
      </w:r>
      <w:proofErr w:type="spellEnd"/>
      <w:r>
        <w:t xml:space="preserve"> края об отказе от заключения соглашения.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Получатель признается уклонившимся от заключения соглашения, если в течение 2 рабочих дней со дня получения уведомления о предоставлении субсидии не подписал и не направил в </w:t>
      </w:r>
      <w:proofErr w:type="spellStart"/>
      <w:r>
        <w:t>минсельхоз</w:t>
      </w:r>
      <w:proofErr w:type="spellEnd"/>
      <w:r>
        <w:t xml:space="preserve"> края соглашение.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Минсельхоз края в случае, указанном в </w:t>
      </w:r>
      <w:hyperlink w:anchor="P216" w:tooltip="о расторжении соглашения в случае реорганизации получателя - юридического лица в форме разделения, выделения, а также при ликвидации получателя - юридического лица или прекращения деятельности получателя - индивидуального предпринимателя (за исключением индиви">
        <w:r>
          <w:rPr>
            <w:color w:val="0000FF"/>
          </w:rPr>
          <w:t>абзаце пятом</w:t>
        </w:r>
      </w:hyperlink>
      <w:r>
        <w:t xml:space="preserve"> настоящего пункта, в течение 2 рабочих дней со дня расторжения соглашения направляет получателю письменное уведомление о расторжении соглашения в одностороннем порядке (далее - уведомление о расторжении соглашения) и акт об исполнении обязательств по соглашению с отражением информации о не исполненных получателем обязательствах, источником финансового обеспечения которых является субсидия, и возврате не использованного получателем</w:t>
      </w:r>
      <w:proofErr w:type="gramEnd"/>
      <w:r>
        <w:t xml:space="preserve"> остатка субсидии в краевой бюджет в сроки, установленные уведомлением о расторжении соглашения, заказным почтовым отправлением с уведомлением о вручении либо иным способом, подтверждающим факт и дату получения.</w:t>
      </w:r>
    </w:p>
    <w:p w:rsidR="006F59B7" w:rsidRDefault="00AF7D0E">
      <w:pPr>
        <w:pStyle w:val="ConsPlusNormal0"/>
        <w:jc w:val="both"/>
      </w:pPr>
      <w:r>
        <w:t xml:space="preserve">(п. 21 в ред. </w:t>
      </w:r>
      <w:hyperlink r:id="rId74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22. Утратил силу. - </w:t>
      </w:r>
      <w:hyperlink r:id="rId75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11.11.2024 N 656-п.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23. Минсельхоз края регистрирует соглашение, подписанное получателем, в день его поступления в </w:t>
      </w:r>
      <w:proofErr w:type="spellStart"/>
      <w:r>
        <w:t>минсельхоз</w:t>
      </w:r>
      <w:proofErr w:type="spellEnd"/>
      <w:r>
        <w:t xml:space="preserve"> края в порядке очередности поступления соглашений в журнале регистрации соглашений, листы которого должны быть пронумерованы, прошнурованы и скреплены печатью </w:t>
      </w:r>
      <w:proofErr w:type="spellStart"/>
      <w:r>
        <w:t>минсельхоза</w:t>
      </w:r>
      <w:proofErr w:type="spellEnd"/>
      <w:r>
        <w:t xml:space="preserve"> края, и в течение 2 рабочих дней со дня регистрации соглашения, подписанного получателем, заключает соглашение с получателем.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t xml:space="preserve">Минсельхоз края в течение 1 рабочего дня со дня заключения соглашения с получателем </w:t>
      </w:r>
      <w:r>
        <w:lastRenderedPageBreak/>
        <w:t xml:space="preserve">направляет в </w:t>
      </w:r>
      <w:proofErr w:type="spellStart"/>
      <w:r>
        <w:t>минфин</w:t>
      </w:r>
      <w:proofErr w:type="spellEnd"/>
      <w:r>
        <w:t xml:space="preserve"> края платежные документы для перечисления с лицевого счета </w:t>
      </w:r>
      <w:proofErr w:type="spellStart"/>
      <w:r>
        <w:t>минсельхоза</w:t>
      </w:r>
      <w:proofErr w:type="spellEnd"/>
      <w:r>
        <w:t xml:space="preserve"> края, открытого </w:t>
      </w:r>
      <w:proofErr w:type="spellStart"/>
      <w:r>
        <w:t>минсельхозу</w:t>
      </w:r>
      <w:proofErr w:type="spellEnd"/>
      <w:r>
        <w:t xml:space="preserve"> края в </w:t>
      </w:r>
      <w:proofErr w:type="spellStart"/>
      <w:r>
        <w:t>минфине</w:t>
      </w:r>
      <w:proofErr w:type="spellEnd"/>
      <w:r>
        <w:t xml:space="preserve"> края как получателю бюджетных средств, которому доведены в установленном порядке лимиты бюджетных обязательств, указанные в </w:t>
      </w:r>
      <w:hyperlink w:anchor="P53" w:tooltip="2. Предоставление субсидии осуществляется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бря 2023 г. N 828-п, за счет">
        <w:r>
          <w:rPr>
            <w:color w:val="0000FF"/>
          </w:rPr>
          <w:t>пункте 2</w:t>
        </w:r>
      </w:hyperlink>
      <w:r>
        <w:t xml:space="preserve"> настоящего Порядка, на расчетный или корреспондентский счет получателя, открытый в учреждении Центрального</w:t>
      </w:r>
      <w:proofErr w:type="gramEnd"/>
      <w:r>
        <w:t xml:space="preserve"> банка Российской Федерации или кредитной организации, причитающегося размера субсидии (далее - платежные документы).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Перечисление субсидии на расчетный или корреспондентский счет получателя, открытый в учреждении Центрального банка Российской Федерации или кредитной организации, осуществляется в срок, не превышающий 3 рабочих дней со дня получения </w:t>
      </w:r>
      <w:proofErr w:type="spellStart"/>
      <w:r>
        <w:t>минфином</w:t>
      </w:r>
      <w:proofErr w:type="spellEnd"/>
      <w:r>
        <w:t xml:space="preserve"> края платежных документов, в пределах доведенных </w:t>
      </w:r>
      <w:proofErr w:type="spellStart"/>
      <w:r>
        <w:t>минфином</w:t>
      </w:r>
      <w:proofErr w:type="spellEnd"/>
      <w:r>
        <w:t xml:space="preserve"> края предельных объемов финансирования на лицевой счет </w:t>
      </w:r>
      <w:proofErr w:type="spellStart"/>
      <w:r>
        <w:t>минсельхоза</w:t>
      </w:r>
      <w:proofErr w:type="spellEnd"/>
      <w:r>
        <w:t xml:space="preserve"> края, открытый в </w:t>
      </w:r>
      <w:proofErr w:type="spellStart"/>
      <w:r>
        <w:t>минфине</w:t>
      </w:r>
      <w:proofErr w:type="spellEnd"/>
      <w:r>
        <w:t xml:space="preserve"> края.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Перечисление субсидии осуществляется в срок, не превышающий 10 рабочих дней со дня принятия </w:t>
      </w:r>
      <w:proofErr w:type="spellStart"/>
      <w:r>
        <w:t>минсельхозом</w:t>
      </w:r>
      <w:proofErr w:type="spellEnd"/>
      <w:r>
        <w:t xml:space="preserve"> края решения о предоставлении субсидии.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7" w:name="P228"/>
      <w:bookmarkEnd w:id="17"/>
      <w:r>
        <w:t xml:space="preserve">24. Минсельхоз края в течение 1 рабочего дня со дня принятия решения о предоставлении субсидии или решения об отказе в предоставлении субсидии размещает на официальном сайте </w:t>
      </w:r>
      <w:proofErr w:type="spellStart"/>
      <w:r>
        <w:t>минсельхоза</w:t>
      </w:r>
      <w:proofErr w:type="spellEnd"/>
      <w:r>
        <w:t xml:space="preserve"> края информацию о результатах рассмотрения заявок, содержащую сведения, указанные в </w:t>
      </w:r>
      <w:hyperlink r:id="rId77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подпункте "г" пункта 22</w:t>
        </w:r>
      </w:hyperlink>
      <w:r>
        <w:t xml:space="preserve"> общих требований.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Информация, указанная в абзаце первом настоящего пункта, размещается на едином портале в течение 14 календарных дней со дня принятия </w:t>
      </w:r>
      <w:proofErr w:type="spellStart"/>
      <w:r>
        <w:t>минсельхозом</w:t>
      </w:r>
      <w:proofErr w:type="spellEnd"/>
      <w:r>
        <w:t xml:space="preserve"> края решения о предоставлении субсидии или решения об отказе в предоставлении субсидии.</w:t>
      </w:r>
    </w:p>
    <w:p w:rsidR="006F59B7" w:rsidRDefault="00AF7D0E">
      <w:pPr>
        <w:pStyle w:val="ConsPlusNormal0"/>
        <w:jc w:val="both"/>
      </w:pPr>
      <w:r>
        <w:t xml:space="preserve">(п. 24 в ред. </w:t>
      </w:r>
      <w:hyperlink r:id="rId78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25. Конкретным и измеримым результатом предоставления субсидии является увеличение количества приобретенной техники в Ставропольском крае (далее - результат).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Значение результата с указанием точной даты завершения и конечного значения результата устанавливается соглашением.</w:t>
      </w:r>
    </w:p>
    <w:p w:rsidR="006F59B7" w:rsidRDefault="00AF7D0E">
      <w:pPr>
        <w:pStyle w:val="ConsPlusNormal0"/>
        <w:jc w:val="both"/>
      </w:pPr>
      <w:r>
        <w:t xml:space="preserve">(п. 25 в ред. </w:t>
      </w:r>
      <w:hyperlink r:id="rId79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29.11.2023 N 703-п)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8" w:name="P234"/>
      <w:bookmarkEnd w:id="18"/>
      <w:r>
        <w:t xml:space="preserve">26. Получатель ежеквартально, в срок не позднее 15-го числа месяца, следующего за отчетным кварталом, представляет в </w:t>
      </w:r>
      <w:proofErr w:type="spellStart"/>
      <w:r>
        <w:t>минсельхоз</w:t>
      </w:r>
      <w:proofErr w:type="spellEnd"/>
      <w:r>
        <w:t xml:space="preserve"> края отчет о достижении значения результата по форме, установленной соглашением (далее - отчет).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Оценка достижения получателем в отчетном финансовом году значения результата осуществляется </w:t>
      </w:r>
      <w:proofErr w:type="spellStart"/>
      <w:r>
        <w:t>минсельхозом</w:t>
      </w:r>
      <w:proofErr w:type="spellEnd"/>
      <w:r>
        <w:t xml:space="preserve"> края на основании сравнения значения результата, установленного соглашением, и значения результата, фактически достигнутого получателем по итогам отчетного финансового года, указанного в отчете.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Отчет может быть направлен получателем в </w:t>
      </w:r>
      <w:proofErr w:type="spellStart"/>
      <w:r>
        <w:t>минсельхоз</w:t>
      </w:r>
      <w:proofErr w:type="spellEnd"/>
      <w:r>
        <w:t xml:space="preserve"> края в форме электронного документа в порядке, установленном </w:t>
      </w:r>
      <w:hyperlink r:id="rId80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Минсельхоз края в течение 5 рабочих дней со дня поступления от получателя отчета осуществляет проверку на предмет его соответствия форме, установленной соглашением, и требованиям, установленным </w:t>
      </w:r>
      <w:hyperlink w:anchor="P234" w:tooltip="26. Получатель ежеквартально, в срок не позднее 15-го числа месяца, следующего за отчетным кварталом, представляет в минсельхоз края отчет о достижении значения результата по форме, установленной соглашением (далее - отчет).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В случае если отчет не соответствует форме, установленной соглашением, и (или) требованиям, установленным </w:t>
      </w:r>
      <w:hyperlink w:anchor="P234" w:tooltip="26. Получатель ежеквартально, в срок не позднее 15-го числа месяца, следующего за отчетным кварталом, представляет в минсельхоз края отчет о достижении значения результата по форме, установленной соглашением (далее - отчет).">
        <w:r>
          <w:rPr>
            <w:color w:val="0000FF"/>
          </w:rPr>
          <w:t>абзацем первым</w:t>
        </w:r>
      </w:hyperlink>
      <w:r>
        <w:t xml:space="preserve"> настоящего пункта, получателю направляется уведомление о несоответствии отчета форме, установленной соглашением, и (или) требованиям, установленным </w:t>
      </w:r>
      <w:hyperlink w:anchor="P234" w:tooltip="26. Получатель ежеквартально, в срок не позднее 15-го числа месяца, следующего за отчетным кварталом, представляет в минсельхоз края отчет о достижении значения результата по форме, установленной соглашением (далее - отчет).">
        <w:r>
          <w:rPr>
            <w:color w:val="0000FF"/>
          </w:rPr>
          <w:t>абзацем первым</w:t>
        </w:r>
      </w:hyperlink>
      <w:r>
        <w:t xml:space="preserve"> настоящего пункта (далее - уведомление о несоответствии), заказным почтовым отправлением с уведомлением о вручении либо иным способом, подтверждающим факт и дату получения.</w:t>
      </w:r>
      <w:proofErr w:type="gramEnd"/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Получатель устраняет выявленные недостатки в срок, не превышающий 7 календарных дней со дня получения уведомления о несоответствии. В случае </w:t>
      </w:r>
      <w:proofErr w:type="spellStart"/>
      <w:r>
        <w:t>неустранения</w:t>
      </w:r>
      <w:proofErr w:type="spellEnd"/>
      <w:r>
        <w:t xml:space="preserve"> получателем в установленный срок выявленных недостатков отчет считается </w:t>
      </w:r>
      <w:proofErr w:type="spellStart"/>
      <w:r>
        <w:t>непредставленным</w:t>
      </w:r>
      <w:proofErr w:type="spellEnd"/>
      <w:r>
        <w:t>.</w:t>
      </w:r>
    </w:p>
    <w:p w:rsidR="006F59B7" w:rsidRDefault="00AF7D0E">
      <w:pPr>
        <w:pStyle w:val="ConsPlusNormal0"/>
        <w:jc w:val="both"/>
      </w:pPr>
      <w:r>
        <w:t xml:space="preserve">(п. 26 в ред. </w:t>
      </w:r>
      <w:hyperlink r:id="rId81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19" w:name="P241"/>
      <w:bookmarkEnd w:id="19"/>
      <w:r>
        <w:t>27. Мониторинг достижения результата получателем (далее - мониторинг) осуществляется исходя из достижения значения результата, установленного соглашением, и события, отражающего факт завершения соответствующего мероприятия по получению результата (контрольной точки), в порядке и по формам, установленным Минфином России.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В целях проведения мониторинга </w:t>
      </w:r>
      <w:proofErr w:type="spellStart"/>
      <w:r>
        <w:t>минсельхоз</w:t>
      </w:r>
      <w:proofErr w:type="spellEnd"/>
      <w:r>
        <w:t xml:space="preserve"> края ежегодно формирует и утверждает одновременно с заключением соглашения план мероприятий по достижению результата.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Оценка достижения получателем значения результата осуществляется на основании отчета о реализации плана мероприятий по достижению результата, формируемого получателем в сроки и по форме, установленные Минфином России.</w:t>
      </w:r>
    </w:p>
    <w:p w:rsidR="006F59B7" w:rsidRDefault="00AF7D0E">
      <w:pPr>
        <w:pStyle w:val="ConsPlusNormal0"/>
        <w:jc w:val="both"/>
      </w:pPr>
      <w:r>
        <w:t xml:space="preserve">(п. 27 в ред. </w:t>
      </w:r>
      <w:hyperlink r:id="rId82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29.11.2023 N 703-п)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28. </w:t>
      </w:r>
      <w:proofErr w:type="gramStart"/>
      <w:r>
        <w:t xml:space="preserve">Получатели несут ответственность за полноту и достоверность документов, представляемых (формируемых) ими в соответствии с </w:t>
      </w:r>
      <w:hyperlink w:anchor="P102" w:tooltip="9. Для участия в отборе сельскохозяйственный товаропроизводитель представляет в минсельхоз края заявку, которая включает в себя следующие документы, необходимые для подтверждения соответствия сельскохозяйственного товаропроизводителя категориям, предусмотренны">
        <w:r>
          <w:rPr>
            <w:color w:val="0000FF"/>
          </w:rPr>
          <w:t>пунктами 9</w:t>
        </w:r>
      </w:hyperlink>
      <w:r>
        <w:t xml:space="preserve">, </w:t>
      </w:r>
      <w:hyperlink w:anchor="P234" w:tooltip="26. Получатель ежеквартально, в срок не позднее 15-го числа месяца, следующего за отчетным кварталом, представляет в минсельхоз края отчет о достижении значения результата по форме, установленной соглашением (далее - отчет).">
        <w:r>
          <w:rPr>
            <w:color w:val="0000FF"/>
          </w:rPr>
          <w:t>26</w:t>
        </w:r>
      </w:hyperlink>
      <w:r>
        <w:t xml:space="preserve"> и </w:t>
      </w:r>
      <w:hyperlink w:anchor="P241" w:tooltip="27. Мониторинг достижения результата получателем (далее - мониторинг) осуществляется исходя из достижения значения результата, установленного соглашением, и события, отражающего факт завершения соответствующего мероприятия по получению результата (контрольной ">
        <w:r>
          <w:rPr>
            <w:color w:val="0000FF"/>
          </w:rPr>
          <w:t>27</w:t>
        </w:r>
      </w:hyperlink>
      <w:r>
        <w:t xml:space="preserve"> настоящего Порядка, а также документов, содержащих сведения, указанные в </w:t>
      </w:r>
      <w:hyperlink w:anchor="P141" w:tooltip="сведения об отсутствии или непревышении на едином налоговом счете сельскохозяйственного товаропроизводителя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">
        <w:r>
          <w:rPr>
            <w:color w:val="0000FF"/>
          </w:rPr>
          <w:t>абзацах втором</w:t>
        </w:r>
      </w:hyperlink>
      <w:r>
        <w:t xml:space="preserve"> - </w:t>
      </w:r>
      <w:hyperlink w:anchor="P144" w:tooltip="сведения о зарегистрированных правах сельскохозяйственного товаропроизводителя на земельный участок (земельные участки), используемый (используемые) им для выращивания сельскохозяйственной продукции на территории Ставропольского края, содержащиеся в Едином гос">
        <w:r>
          <w:rPr>
            <w:color w:val="0000FF"/>
          </w:rPr>
          <w:t>четвертом пункта 12</w:t>
        </w:r>
      </w:hyperlink>
      <w:r>
        <w:t xml:space="preserve"> настоящего Порядка (в случае их представления получателем), а также своевременность их представления (формирования) в порядке, установленном законодательством Российской Федерации и законодательством Ставропольского края.</w:t>
      </w:r>
      <w:proofErr w:type="gramEnd"/>
    </w:p>
    <w:p w:rsidR="006F59B7" w:rsidRDefault="00AF7D0E">
      <w:pPr>
        <w:pStyle w:val="ConsPlusNormal0"/>
        <w:jc w:val="both"/>
      </w:pPr>
      <w:r>
        <w:t xml:space="preserve">(п. 28 в ред. </w:t>
      </w:r>
      <w:hyperlink r:id="rId83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29.11.2023 N 703-п)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29. Порядок и стандарт предоставления сельскохозяйственному товаропроизводителю государственной услуги по предоставлению субсидии устанавливаются административным регламентом, утверждаемым </w:t>
      </w:r>
      <w:proofErr w:type="spellStart"/>
      <w:r>
        <w:t>минсельхозом</w:t>
      </w:r>
      <w:proofErr w:type="spellEnd"/>
      <w:r>
        <w:t xml:space="preserve"> края.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20" w:name="P248"/>
      <w:bookmarkEnd w:id="20"/>
      <w:r>
        <w:t>30. Возврату в краевой бюджет подлежит субсидия в случаях:</w:t>
      </w:r>
    </w:p>
    <w:p w:rsidR="006F59B7" w:rsidRDefault="00AF7D0E">
      <w:pPr>
        <w:pStyle w:val="ConsPlusNormal0"/>
        <w:spacing w:before="240"/>
        <w:ind w:firstLine="540"/>
        <w:jc w:val="both"/>
      </w:pPr>
      <w:bookmarkStart w:id="21" w:name="P249"/>
      <w:bookmarkEnd w:id="21"/>
      <w:r>
        <w:t xml:space="preserve">1) нарушения получателем условий предоставления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</w:t>
      </w:r>
      <w:proofErr w:type="spellStart"/>
      <w:r>
        <w:t>минсельхозом</w:t>
      </w:r>
      <w:proofErr w:type="spellEnd"/>
      <w:r>
        <w:t xml:space="preserve"> края и органами государственного финансового контроля Ставропольского края;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2) утратил силу. - </w:t>
      </w:r>
      <w:hyperlink r:id="rId85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11.11.2024 N 656-п;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недостижения</w:t>
      </w:r>
      <w:proofErr w:type="spellEnd"/>
      <w:r>
        <w:t xml:space="preserve"> получателем значения результата, установленного соглашением.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31. В случае, предусмотренном </w:t>
      </w:r>
      <w:hyperlink w:anchor="P249" w:tooltip="1) нарушения получателем условий предоставления субсидии, выявленного в том числе по фактам проверок, проведенных минсельхозом края и органами государственного финансового контроля Ставропольского края;">
        <w:r>
          <w:rPr>
            <w:color w:val="0000FF"/>
          </w:rPr>
          <w:t>подпунктом "1" пункта 30</w:t>
        </w:r>
      </w:hyperlink>
      <w:r>
        <w:t xml:space="preserve"> настоящего Порядка, субсидия подлежит возврату в краевой бюджет в соответствии с законодательством Российской Федерации в полном объеме.</w:t>
      </w:r>
    </w:p>
    <w:p w:rsidR="006F59B7" w:rsidRDefault="00AF7D0E">
      <w:pPr>
        <w:pStyle w:val="ConsPlusNormal0"/>
        <w:jc w:val="both"/>
      </w:pPr>
      <w:r>
        <w:lastRenderedPageBreak/>
        <w:t xml:space="preserve">(п. 31 в ред. </w:t>
      </w:r>
      <w:hyperlink r:id="rId86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i-м получателем значения результата, установленного соглашением, объем субсидии, подлежащий возврату i-м получателем в краевой бюджет, рассчитывается по следующей формуле: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0,1, где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объем субсидии, подлежащий возврату i-м получателем в краевой бюджет в случае </w:t>
      </w:r>
      <w:proofErr w:type="spellStart"/>
      <w:r>
        <w:t>недостижения</w:t>
      </w:r>
      <w:proofErr w:type="spellEnd"/>
      <w:r>
        <w:t xml:space="preserve"> i-м получателем значения результата, установленного соглашением;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размер субсидии, предоставленной </w:t>
      </w:r>
      <w:proofErr w:type="spellStart"/>
      <w:r>
        <w:t>i-му</w:t>
      </w:r>
      <w:proofErr w:type="spellEnd"/>
      <w:r>
        <w:t xml:space="preserve"> получателю;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i-м получателем субсидии;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0,1 - поправочный коэффициент.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>Коэффициент возврата i-м получателем субсидии рассчитывается по следующей формуле: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, где</w:t>
      </w:r>
    </w:p>
    <w:p w:rsidR="006F59B7" w:rsidRDefault="006F59B7">
      <w:pPr>
        <w:pStyle w:val="ConsPlusNormal0"/>
        <w:jc w:val="both"/>
      </w:pPr>
    </w:p>
    <w:p w:rsidR="006F59B7" w:rsidRDefault="00AF7D0E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i-м получателем субсидии;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фактически достигнутое i-м получателем значение результата на отчетную дату;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значение результата i-го получателя, установленное соглашением.</w:t>
      </w:r>
    </w:p>
    <w:p w:rsidR="006F59B7" w:rsidRDefault="00AF7D0E">
      <w:pPr>
        <w:pStyle w:val="ConsPlusNormal0"/>
        <w:jc w:val="both"/>
      </w:pPr>
      <w:r>
        <w:t xml:space="preserve">(п. 32 в ред. </w:t>
      </w:r>
      <w:hyperlink r:id="rId87" w:tooltip="Постановление Правительства Ставропольского края от 29.11.2023 N 703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29.11.2023 N 703-п)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33. В случаях, предусмотренных </w:t>
      </w:r>
      <w:hyperlink w:anchor="P248" w:tooltip="30. Возврату в краевой бюджет подлежит субсидия в случаях:">
        <w:r>
          <w:rPr>
            <w:color w:val="0000FF"/>
          </w:rPr>
          <w:t>пунктом 30</w:t>
        </w:r>
      </w:hyperlink>
      <w:r>
        <w:t xml:space="preserve"> настоящего Порядка, субсидия подлежит возврату получателем в краевой бюджет в соответствии с законодательством Российской Федерации в следующем порядке:</w:t>
      </w:r>
    </w:p>
    <w:p w:rsidR="006F59B7" w:rsidRDefault="00AF7D0E">
      <w:pPr>
        <w:pStyle w:val="ConsPlusNormal0"/>
        <w:spacing w:before="240"/>
        <w:ind w:firstLine="540"/>
        <w:jc w:val="both"/>
      </w:pPr>
      <w:proofErr w:type="spellStart"/>
      <w:r>
        <w:t>минсельхоз</w:t>
      </w:r>
      <w:proofErr w:type="spellEnd"/>
      <w:r>
        <w:t xml:space="preserve"> края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направляет получателю требование о возврате субсидии заказным почтовым отправлением с уведомлением о вручении либо иным способом, подтверждающим факт и дату получения;</w:t>
      </w:r>
    </w:p>
    <w:p w:rsidR="006F59B7" w:rsidRDefault="00AF7D0E">
      <w:pPr>
        <w:pStyle w:val="ConsPlusNormal0"/>
        <w:jc w:val="both"/>
      </w:pPr>
      <w:r>
        <w:t xml:space="preserve">(в ред. </w:t>
      </w:r>
      <w:hyperlink r:id="rId88" w:tooltip="Постановление Правительства Ставропольского края от 11.11.2024 N 656-п &quot;О внесении изменений в Порядок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11.11.2024 N 656-п)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получатель производит возврат субсидии в течение 60 календарных дней со дня получения от </w:t>
      </w:r>
      <w:proofErr w:type="spellStart"/>
      <w:r>
        <w:t>минсельхоза</w:t>
      </w:r>
      <w:proofErr w:type="spellEnd"/>
      <w:r>
        <w:t xml:space="preserve"> края требования о возврате субсидии.</w:t>
      </w:r>
    </w:p>
    <w:p w:rsidR="006F59B7" w:rsidRDefault="00AF7D0E">
      <w:pPr>
        <w:pStyle w:val="ConsPlusNormal0"/>
        <w:spacing w:before="240"/>
        <w:ind w:firstLine="540"/>
        <w:jc w:val="both"/>
      </w:pPr>
      <w:r>
        <w:t xml:space="preserve">При нарушении получателем срока возврата субсидии </w:t>
      </w:r>
      <w:proofErr w:type="spellStart"/>
      <w:r>
        <w:t>минсельхоз</w:t>
      </w:r>
      <w:proofErr w:type="spellEnd"/>
      <w:r>
        <w:t xml:space="preserve"> края принимает меры по взысканию указанных сре</w:t>
      </w:r>
      <w:proofErr w:type="gramStart"/>
      <w:r>
        <w:t>дств в кр</w:t>
      </w:r>
      <w:proofErr w:type="gramEnd"/>
      <w:r>
        <w:t>аевой бюджет в порядке, установленном законодательством Российской Федерации и законодательством Ставропольского края.</w:t>
      </w:r>
    </w:p>
    <w:p w:rsidR="006F59B7" w:rsidRDefault="00AF7D0E">
      <w:pPr>
        <w:pStyle w:val="ConsPlusNonformat0"/>
        <w:spacing w:before="200"/>
        <w:jc w:val="both"/>
      </w:pPr>
      <w:r>
        <w:t xml:space="preserve">    34.  Проверка  соблюдения  получателем порядка и условий предоставления</w:t>
      </w:r>
    </w:p>
    <w:p w:rsidR="006F59B7" w:rsidRDefault="00AF7D0E">
      <w:pPr>
        <w:pStyle w:val="ConsPlusNonformat0"/>
        <w:jc w:val="both"/>
      </w:pPr>
      <w:r>
        <w:t>субсидии,   в   том   числе   в   части   достижения  значения  результата,</w:t>
      </w:r>
    </w:p>
    <w:p w:rsidR="006F59B7" w:rsidRDefault="00AF7D0E">
      <w:pPr>
        <w:pStyle w:val="ConsPlusNonformat0"/>
        <w:jc w:val="both"/>
      </w:pPr>
      <w:r>
        <w:t xml:space="preserve">установленного    соглашением,    осуществляется    </w:t>
      </w:r>
      <w:proofErr w:type="spellStart"/>
      <w:r>
        <w:t>минсельхозом</w:t>
      </w:r>
      <w:proofErr w:type="spellEnd"/>
      <w:r>
        <w:t xml:space="preserve">   края   </w:t>
      </w:r>
      <w:proofErr w:type="gramStart"/>
      <w:r>
        <w:t>в</w:t>
      </w:r>
      <w:proofErr w:type="gramEnd"/>
    </w:p>
    <w:p w:rsidR="006F59B7" w:rsidRDefault="00AF7D0E">
      <w:pPr>
        <w:pStyle w:val="ConsPlusNonformat0"/>
        <w:jc w:val="both"/>
      </w:pPr>
      <w:r>
        <w:t xml:space="preserve">устанавливаемом  им  порядке, а также органами </w:t>
      </w:r>
      <w:proofErr w:type="gramStart"/>
      <w:r>
        <w:t>государственного</w:t>
      </w:r>
      <w:proofErr w:type="gramEnd"/>
      <w:r>
        <w:t xml:space="preserve"> финансового</w:t>
      </w:r>
    </w:p>
    <w:p w:rsidR="006F59B7" w:rsidRDefault="00AF7D0E">
      <w:pPr>
        <w:pStyle w:val="ConsPlusNonformat0"/>
        <w:jc w:val="both"/>
      </w:pPr>
      <w:r>
        <w:t xml:space="preserve">                                                                   1      2</w:t>
      </w:r>
    </w:p>
    <w:p w:rsidR="006F59B7" w:rsidRDefault="00AF7D0E">
      <w:pPr>
        <w:pStyle w:val="ConsPlusNonformat0"/>
        <w:jc w:val="both"/>
      </w:pPr>
      <w:r>
        <w:t xml:space="preserve">контроля  Ставропольского  края  в  соответствии  со  </w:t>
      </w:r>
      <w:hyperlink r:id="rId89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статьями  268</w:t>
        </w:r>
      </w:hyperlink>
      <w:r>
        <w:t xml:space="preserve">  и </w:t>
      </w:r>
      <w:hyperlink r:id="rId90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269</w:t>
        </w:r>
      </w:hyperlink>
    </w:p>
    <w:p w:rsidR="006F59B7" w:rsidRDefault="00AF7D0E">
      <w:pPr>
        <w:pStyle w:val="ConsPlusNonformat0"/>
        <w:jc w:val="both"/>
      </w:pPr>
      <w:r>
        <w:t>Бюджетного кодекса Российской Федерации.</w:t>
      </w:r>
    </w:p>
    <w:p w:rsidR="006F59B7" w:rsidRDefault="006F59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59B7" w:rsidSect="006F59B7">
      <w:headerReference w:type="first" r:id="rId91"/>
      <w:footerReference w:type="first" r:id="rId9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B7" w:rsidRDefault="006F59B7" w:rsidP="006F59B7">
      <w:r>
        <w:separator/>
      </w:r>
    </w:p>
  </w:endnote>
  <w:endnote w:type="continuationSeparator" w:id="0">
    <w:p w:rsidR="006F59B7" w:rsidRDefault="006F59B7" w:rsidP="006F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7" w:rsidRDefault="006F59B7" w:rsidP="004354DE">
    <w:pPr>
      <w:pStyle w:val="ConsPlusNormal0"/>
      <w:pBdr>
        <w:bottom w:val="single" w:sz="12" w:space="31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F59B7" w:rsidTr="004354DE">
      <w:trPr>
        <w:trHeight w:hRule="exact" w:val="170"/>
      </w:trPr>
      <w:tc>
        <w:tcPr>
          <w:tcW w:w="1650" w:type="pct"/>
          <w:vAlign w:val="center"/>
        </w:tcPr>
        <w:p w:rsidR="006F59B7" w:rsidRDefault="006F59B7">
          <w:pPr>
            <w:pStyle w:val="ConsPlusNormal0"/>
          </w:pPr>
        </w:p>
      </w:tc>
      <w:tc>
        <w:tcPr>
          <w:tcW w:w="1700" w:type="pct"/>
          <w:vAlign w:val="center"/>
        </w:tcPr>
        <w:p w:rsidR="006F59B7" w:rsidRDefault="006F59B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6F59B7" w:rsidRDefault="006F59B7">
          <w:pPr>
            <w:pStyle w:val="ConsPlusNormal0"/>
          </w:pPr>
        </w:p>
      </w:tc>
    </w:tr>
  </w:tbl>
  <w:p w:rsidR="006F59B7" w:rsidRDefault="00AF7D0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B7" w:rsidRDefault="006F59B7" w:rsidP="006F59B7">
      <w:r>
        <w:separator/>
      </w:r>
    </w:p>
  </w:footnote>
  <w:footnote w:type="continuationSeparator" w:id="0">
    <w:p w:rsidR="006F59B7" w:rsidRDefault="006F59B7" w:rsidP="006F5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F59B7" w:rsidTr="004354DE">
      <w:trPr>
        <w:trHeight w:hRule="exact" w:val="142"/>
      </w:trPr>
      <w:tc>
        <w:tcPr>
          <w:tcW w:w="2700" w:type="pct"/>
          <w:vAlign w:val="center"/>
        </w:tcPr>
        <w:p w:rsidR="006F59B7" w:rsidRDefault="006F59B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F59B7" w:rsidRDefault="006F59B7">
          <w:pPr>
            <w:pStyle w:val="ConsPlusNormal0"/>
            <w:rPr>
              <w:rFonts w:ascii="Tahoma" w:hAnsi="Tahoma" w:cs="Tahoma"/>
            </w:rPr>
          </w:pPr>
        </w:p>
      </w:tc>
    </w:tr>
  </w:tbl>
  <w:p w:rsidR="006F59B7" w:rsidRDefault="006F59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59B7" w:rsidRDefault="006F59B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MYrSBWm6cySBSw3hB/98idyqEA=" w:salt="Uo4k3PGLFnMMBTvAca3gw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59B7"/>
    <w:rsid w:val="001E0C8B"/>
    <w:rsid w:val="004354DE"/>
    <w:rsid w:val="005103DB"/>
    <w:rsid w:val="006F59B7"/>
    <w:rsid w:val="00935BA1"/>
    <w:rsid w:val="00A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9B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6F59B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F59B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6F59B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F59B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6F59B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F59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59B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6F59B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6F59B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6F59B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F59B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6F59B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F59B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6F59B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F59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F59B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6F59B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7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7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7D0E"/>
  </w:style>
  <w:style w:type="paragraph" w:styleId="a7">
    <w:name w:val="footer"/>
    <w:basedOn w:val="a"/>
    <w:link w:val="a8"/>
    <w:uiPriority w:val="99"/>
    <w:semiHidden/>
    <w:unhideWhenUsed/>
    <w:rsid w:val="00AF7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7D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30296&amp;date=13.05.2025&amp;dst=100005&amp;field=134" TargetMode="External"/><Relationship Id="rId18" Type="http://schemas.openxmlformats.org/officeDocument/2006/relationships/hyperlink" Target="https://login.consultant.ru/link/?req=doc&amp;base=RLAW077&amp;n=200497&amp;date=13.05.2025&amp;dst=100005&amp;field=134" TargetMode="External"/><Relationship Id="rId26" Type="http://schemas.openxmlformats.org/officeDocument/2006/relationships/hyperlink" Target="www.mshsk.ru" TargetMode="External"/><Relationship Id="rId39" Type="http://schemas.openxmlformats.org/officeDocument/2006/relationships/hyperlink" Target="https://login.consultant.ru/link/?req=doc&amp;base=RLAW077&amp;n=230296&amp;date=13.05.2025&amp;dst=100044&amp;field=134" TargetMode="External"/><Relationship Id="rId21" Type="http://schemas.openxmlformats.org/officeDocument/2006/relationships/hyperlink" Target="https://login.consultant.ru/link/?req=doc&amp;base=RLAW077&amp;n=237622&amp;date=13.05.2025&amp;dst=100023&amp;field=134" TargetMode="External"/><Relationship Id="rId34" Type="http://schemas.openxmlformats.org/officeDocument/2006/relationships/hyperlink" Target="https://login.consultant.ru/link/?req=doc&amp;base=RLAW077&amp;n=230296&amp;date=13.05.2025&amp;dst=100038&amp;field=134" TargetMode="External"/><Relationship Id="rId42" Type="http://schemas.openxmlformats.org/officeDocument/2006/relationships/hyperlink" Target="https://login.consultant.ru/link/?req=doc&amp;base=RLAW077&amp;n=230296&amp;date=13.05.2025&amp;dst=100047&amp;field=134" TargetMode="External"/><Relationship Id="rId47" Type="http://schemas.openxmlformats.org/officeDocument/2006/relationships/hyperlink" Target="https://login.consultant.ru/link/?req=doc&amp;base=RLAW077&amp;n=215962&amp;date=13.05.2025&amp;dst=100019&amp;field=134" TargetMode="External"/><Relationship Id="rId50" Type="http://schemas.openxmlformats.org/officeDocument/2006/relationships/hyperlink" Target="https://login.consultant.ru/link/?req=doc&amp;base=RLAW077&amp;n=230296&amp;date=13.05.2025&amp;dst=100053&amp;field=134" TargetMode="External"/><Relationship Id="rId55" Type="http://schemas.openxmlformats.org/officeDocument/2006/relationships/hyperlink" Target="https://login.consultant.ru/link/?req=doc&amp;base=LAW&amp;n=483130&amp;date=13.05.2025&amp;dst=5769&amp;field=134" TargetMode="External"/><Relationship Id="rId63" Type="http://schemas.openxmlformats.org/officeDocument/2006/relationships/hyperlink" Target="https://login.consultant.ru/link/?req=doc&amp;base=RLAW077&amp;n=230296&amp;date=13.05.2025&amp;dst=100081&amp;field=134" TargetMode="External"/><Relationship Id="rId68" Type="http://schemas.openxmlformats.org/officeDocument/2006/relationships/hyperlink" Target="https://login.consultant.ru/link/?req=doc&amp;base=RLAW077&amp;n=230296&amp;date=13.05.2025&amp;dst=100090&amp;field=134" TargetMode="External"/><Relationship Id="rId76" Type="http://schemas.openxmlformats.org/officeDocument/2006/relationships/hyperlink" Target="https://login.consultant.ru/link/?req=doc&amp;base=RLAW077&amp;n=230296&amp;date=13.05.2025&amp;dst=100102&amp;field=134" TargetMode="External"/><Relationship Id="rId84" Type="http://schemas.openxmlformats.org/officeDocument/2006/relationships/hyperlink" Target="https://login.consultant.ru/link/?req=doc&amp;base=RLAW077&amp;n=230296&amp;date=13.05.2025&amp;dst=100115&amp;field=134" TargetMode="External"/><Relationship Id="rId89" Type="http://schemas.openxmlformats.org/officeDocument/2006/relationships/hyperlink" Target="https://login.consultant.ru/link/?req=doc&amp;base=LAW&amp;n=503620&amp;date=13.05.2025&amp;dst=3704&amp;field=134" TargetMode="External"/><Relationship Id="rId7" Type="http://schemas.openxmlformats.org/officeDocument/2006/relationships/hyperlink" Target="https://login.consultant.ru/link/?req=doc&amp;base=RLAW077&amp;n=178219&amp;date=13.05.2025&amp;dst=100768&amp;field=134" TargetMode="External"/><Relationship Id="rId71" Type="http://schemas.openxmlformats.org/officeDocument/2006/relationships/hyperlink" Target="https://login.consultant.ru/link/?req=doc&amp;base=RLAW077&amp;n=215962&amp;date=13.05.2025&amp;dst=100020&amp;field=134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80003&amp;date=13.05.2025&amp;dst=100097&amp;field=134" TargetMode="External"/><Relationship Id="rId29" Type="http://schemas.openxmlformats.org/officeDocument/2006/relationships/hyperlink" Target="https://login.consultant.ru/link/?req=doc&amp;base=RLAW077&amp;n=230296&amp;date=13.05.2025&amp;dst=100017&amp;field=134" TargetMode="External"/><Relationship Id="rId11" Type="http://schemas.openxmlformats.org/officeDocument/2006/relationships/hyperlink" Target="https://login.consultant.ru/link/?req=doc&amp;base=RLAW077&amp;n=200497&amp;date=13.05.2025&amp;dst=100005&amp;field=134" TargetMode="External"/><Relationship Id="rId24" Type="http://schemas.openxmlformats.org/officeDocument/2006/relationships/hyperlink" Target="https://login.consultant.ru/link/?req=doc&amp;base=LAW&amp;n=483244&amp;date=13.05.2025" TargetMode="External"/><Relationship Id="rId32" Type="http://schemas.openxmlformats.org/officeDocument/2006/relationships/hyperlink" Target="https://login.consultant.ru/link/?req=doc&amp;base=LAW&amp;n=483130&amp;date=13.05.2025&amp;dst=5769&amp;field=134" TargetMode="External"/><Relationship Id="rId37" Type="http://schemas.openxmlformats.org/officeDocument/2006/relationships/hyperlink" Target="https://login.consultant.ru/link/?req=doc&amp;base=RLAW077&amp;n=230296&amp;date=13.05.2025&amp;dst=100042&amp;field=134" TargetMode="External"/><Relationship Id="rId40" Type="http://schemas.openxmlformats.org/officeDocument/2006/relationships/hyperlink" Target="https://login.consultant.ru/link/?req=doc&amp;base=LAW&amp;n=503623&amp;date=13.05.2025" TargetMode="External"/><Relationship Id="rId45" Type="http://schemas.openxmlformats.org/officeDocument/2006/relationships/hyperlink" Target="https://login.consultant.ru/link/?req=doc&amp;base=RLAW077&amp;n=215962&amp;date=13.05.2025&amp;dst=100014&amp;field=134" TargetMode="External"/><Relationship Id="rId53" Type="http://schemas.openxmlformats.org/officeDocument/2006/relationships/hyperlink" Target="https://login.consultant.ru/link/?req=doc&amp;base=RLAW077&amp;n=230296&amp;date=13.05.2025&amp;dst=100056&amp;field=134" TargetMode="External"/><Relationship Id="rId58" Type="http://schemas.openxmlformats.org/officeDocument/2006/relationships/hyperlink" Target="https://login.consultant.ru/link/?req=doc&amp;base=LAW&amp;n=482692&amp;date=13.05.2025&amp;dst=101922&amp;field=134" TargetMode="External"/><Relationship Id="rId66" Type="http://schemas.openxmlformats.org/officeDocument/2006/relationships/hyperlink" Target="https://login.consultant.ru/link/?req=doc&amp;base=RLAW077&amp;n=230296&amp;date=13.05.2025&amp;dst=100086&amp;field=134" TargetMode="External"/><Relationship Id="rId74" Type="http://schemas.openxmlformats.org/officeDocument/2006/relationships/hyperlink" Target="https://login.consultant.ru/link/?req=doc&amp;base=RLAW077&amp;n=230296&amp;date=13.05.2025&amp;dst=100091&amp;field=134" TargetMode="External"/><Relationship Id="rId79" Type="http://schemas.openxmlformats.org/officeDocument/2006/relationships/hyperlink" Target="https://login.consultant.ru/link/?req=doc&amp;base=RLAW077&amp;n=215962&amp;date=13.05.2025&amp;dst=100034&amp;field=134" TargetMode="External"/><Relationship Id="rId87" Type="http://schemas.openxmlformats.org/officeDocument/2006/relationships/hyperlink" Target="https://login.consultant.ru/link/?req=doc&amp;base=RLAW077&amp;n=215962&amp;date=13.05.2025&amp;dst=100047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7&amp;n=230296&amp;date=13.05.2025&amp;dst=100077&amp;field=134" TargetMode="External"/><Relationship Id="rId82" Type="http://schemas.openxmlformats.org/officeDocument/2006/relationships/hyperlink" Target="https://login.consultant.ru/link/?req=doc&amp;base=RLAW077&amp;n=215962&amp;date=13.05.2025&amp;dst=100041&amp;field=134" TargetMode="External"/><Relationship Id="rId90" Type="http://schemas.openxmlformats.org/officeDocument/2006/relationships/hyperlink" Target="https://login.consultant.ru/link/?req=doc&amp;base=LAW&amp;n=503620&amp;date=13.05.2025&amp;dst=3722&amp;field=134" TargetMode="External"/><Relationship Id="rId19" Type="http://schemas.openxmlformats.org/officeDocument/2006/relationships/hyperlink" Target="https://login.consultant.ru/link/?req=doc&amp;base=RLAW077&amp;n=215962&amp;date=13.05.2025&amp;dst=100005&amp;field=134" TargetMode="External"/><Relationship Id="rId14" Type="http://schemas.openxmlformats.org/officeDocument/2006/relationships/hyperlink" Target="https://login.consultant.ru/link/?req=doc&amp;base=RLAW077&amp;n=178223&amp;date=13.05.2025&amp;dst=100088&amp;field=134" TargetMode="External"/><Relationship Id="rId22" Type="http://schemas.openxmlformats.org/officeDocument/2006/relationships/hyperlink" Target="https://login.consultant.ru/link/?req=doc&amp;base=RLAW077&amp;n=230296&amp;date=13.05.2025&amp;dst=100011&amp;field=134" TargetMode="External"/><Relationship Id="rId27" Type="http://schemas.openxmlformats.org/officeDocument/2006/relationships/hyperlink" Target="https://login.consultant.ru/link/?req=doc&amp;base=RLAW077&amp;n=230296&amp;date=13.05.2025&amp;dst=100014&amp;field=134" TargetMode="External"/><Relationship Id="rId30" Type="http://schemas.openxmlformats.org/officeDocument/2006/relationships/hyperlink" Target="https://login.consultant.ru/link/?req=doc&amp;base=RLAW077&amp;n=229919&amp;date=13.05.2025&amp;dst=100347&amp;field=134" TargetMode="External"/><Relationship Id="rId35" Type="http://schemas.openxmlformats.org/officeDocument/2006/relationships/hyperlink" Target="https://login.consultant.ru/link/?req=doc&amp;base=LAW&amp;n=490805&amp;date=13.05.2025&amp;dst=100043&amp;field=134" TargetMode="External"/><Relationship Id="rId43" Type="http://schemas.openxmlformats.org/officeDocument/2006/relationships/hyperlink" Target="https://login.consultant.ru/link/?req=doc&amp;base=RLAW077&amp;n=230296&amp;date=13.05.2025&amp;dst=100048&amp;field=134" TargetMode="External"/><Relationship Id="rId48" Type="http://schemas.openxmlformats.org/officeDocument/2006/relationships/hyperlink" Target="https://login.consultant.ru/link/?req=doc&amp;base=LAW&amp;n=116468&amp;date=13.05.2025" TargetMode="External"/><Relationship Id="rId56" Type="http://schemas.openxmlformats.org/officeDocument/2006/relationships/hyperlink" Target="https://login.consultant.ru/link/?req=doc&amp;base=RLAW077&amp;n=230296&amp;date=13.05.2025&amp;dst=100065&amp;field=134" TargetMode="External"/><Relationship Id="rId64" Type="http://schemas.openxmlformats.org/officeDocument/2006/relationships/hyperlink" Target="https://login.consultant.ru/link/?req=doc&amp;base=RLAW077&amp;n=230296&amp;date=13.05.2025&amp;dst=100082&amp;field=134" TargetMode="External"/><Relationship Id="rId69" Type="http://schemas.openxmlformats.org/officeDocument/2006/relationships/image" Target="media/image1.wmf"/><Relationship Id="rId77" Type="http://schemas.openxmlformats.org/officeDocument/2006/relationships/hyperlink" Target="https://login.consultant.ru/link/?req=doc&amp;base=LAW&amp;n=490805&amp;date=13.05.2025&amp;dst=100192&amp;field=134" TargetMode="External"/><Relationship Id="rId8" Type="http://schemas.openxmlformats.org/officeDocument/2006/relationships/hyperlink" Target="https://login.consultant.ru/link/?req=doc&amp;base=RLAW077&amp;n=140964&amp;date=13.05.2025&amp;dst=100005&amp;field=134" TargetMode="External"/><Relationship Id="rId51" Type="http://schemas.openxmlformats.org/officeDocument/2006/relationships/hyperlink" Target="https://login.consultant.ru/link/?req=doc&amp;base=LAW&amp;n=116468&amp;date=13.05.2025" TargetMode="External"/><Relationship Id="rId72" Type="http://schemas.openxmlformats.org/officeDocument/2006/relationships/hyperlink" Target="https://login.consultant.ru/link/?req=doc&amp;base=LAW&amp;n=482692&amp;date=13.05.2025&amp;dst=217&amp;field=134" TargetMode="External"/><Relationship Id="rId80" Type="http://schemas.openxmlformats.org/officeDocument/2006/relationships/hyperlink" Target="https://login.consultant.ru/link/?req=doc&amp;base=LAW&amp;n=116468&amp;date=13.05.2025" TargetMode="External"/><Relationship Id="rId85" Type="http://schemas.openxmlformats.org/officeDocument/2006/relationships/hyperlink" Target="https://login.consultant.ru/link/?req=doc&amp;base=RLAW077&amp;n=230296&amp;date=13.05.2025&amp;dst=100116&amp;field=13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15962&amp;date=13.05.2025&amp;dst=100005&amp;field=134" TargetMode="External"/><Relationship Id="rId17" Type="http://schemas.openxmlformats.org/officeDocument/2006/relationships/hyperlink" Target="https://login.consultant.ru/link/?req=doc&amp;base=RLAW077&amp;n=237304&amp;date=13.05.2025&amp;dst=8&amp;field=134" TargetMode="External"/><Relationship Id="rId25" Type="http://schemas.openxmlformats.org/officeDocument/2006/relationships/hyperlink" Target="https://login.consultant.ru/link/?req=doc&amp;base=LAW&amp;n=483244&amp;date=13.05.2025&amp;dst=62&amp;field=134" TargetMode="External"/><Relationship Id="rId33" Type="http://schemas.openxmlformats.org/officeDocument/2006/relationships/hyperlink" Target="https://login.consultant.ru/link/?req=doc&amp;base=RLAW077&amp;n=230296&amp;date=13.05.2025&amp;dst=100036&amp;field=134" TargetMode="External"/><Relationship Id="rId38" Type="http://schemas.openxmlformats.org/officeDocument/2006/relationships/hyperlink" Target="https://login.consultant.ru/link/?req=doc&amp;base=LAW&amp;n=121087&amp;date=13.05.2025&amp;dst=100142&amp;field=134" TargetMode="External"/><Relationship Id="rId46" Type="http://schemas.openxmlformats.org/officeDocument/2006/relationships/hyperlink" Target="https://login.consultant.ru/link/?req=doc&amp;base=RLAW077&amp;n=215962&amp;date=13.05.2025&amp;dst=100019&amp;field=134" TargetMode="External"/><Relationship Id="rId59" Type="http://schemas.openxmlformats.org/officeDocument/2006/relationships/hyperlink" Target="https://login.consultant.ru/link/?req=doc&amp;base=RLAW077&amp;n=230296&amp;date=13.05.2025&amp;dst=100068&amp;field=134" TargetMode="External"/><Relationship Id="rId67" Type="http://schemas.openxmlformats.org/officeDocument/2006/relationships/hyperlink" Target="https://login.consultant.ru/link/?req=doc&amp;base=RLAW077&amp;n=230296&amp;date=13.05.2025&amp;dst=100089&amp;field=134" TargetMode="External"/><Relationship Id="rId20" Type="http://schemas.openxmlformats.org/officeDocument/2006/relationships/hyperlink" Target="https://login.consultant.ru/link/?req=doc&amp;base=RLAW077&amp;n=230296&amp;date=13.05.2025&amp;dst=100005&amp;field=134" TargetMode="External"/><Relationship Id="rId41" Type="http://schemas.openxmlformats.org/officeDocument/2006/relationships/hyperlink" Target="https://login.consultant.ru/link/?req=doc&amp;base=RLAW077&amp;n=230296&amp;date=13.05.2025&amp;dst=100045&amp;field=134" TargetMode="External"/><Relationship Id="rId54" Type="http://schemas.openxmlformats.org/officeDocument/2006/relationships/hyperlink" Target="https://login.consultant.ru/link/?req=doc&amp;base=RLAW077&amp;n=230296&amp;date=13.05.2025&amp;dst=100062&amp;field=134" TargetMode="External"/><Relationship Id="rId62" Type="http://schemas.openxmlformats.org/officeDocument/2006/relationships/hyperlink" Target="https://login.consultant.ru/link/?req=doc&amp;base=RLAW077&amp;n=230296&amp;date=13.05.2025&amp;dst=100079&amp;field=134" TargetMode="External"/><Relationship Id="rId70" Type="http://schemas.openxmlformats.org/officeDocument/2006/relationships/image" Target="media/image2.wmf"/><Relationship Id="rId75" Type="http://schemas.openxmlformats.org/officeDocument/2006/relationships/hyperlink" Target="https://login.consultant.ru/link/?req=doc&amp;base=RLAW077&amp;n=230296&amp;date=13.05.2025&amp;dst=100101&amp;field=134" TargetMode="External"/><Relationship Id="rId83" Type="http://schemas.openxmlformats.org/officeDocument/2006/relationships/hyperlink" Target="https://login.consultant.ru/link/?req=doc&amp;base=RLAW077&amp;n=215962&amp;date=13.05.2025&amp;dst=100045&amp;field=134" TargetMode="External"/><Relationship Id="rId88" Type="http://schemas.openxmlformats.org/officeDocument/2006/relationships/hyperlink" Target="https://login.consultant.ru/link/?req=doc&amp;base=RLAW077&amp;n=230296&amp;date=13.05.2025&amp;dst=100119&amp;field=134" TargetMode="Externa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16705&amp;date=13.05.2025&amp;dst=100005&amp;field=134" TargetMode="External"/><Relationship Id="rId15" Type="http://schemas.openxmlformats.org/officeDocument/2006/relationships/hyperlink" Target="https://login.consultant.ru/link/?req=doc&amp;base=RLAW077&amp;n=182784&amp;date=13.05.2025&amp;dst=100081&amp;field=134" TargetMode="External"/><Relationship Id="rId23" Type="http://schemas.openxmlformats.org/officeDocument/2006/relationships/hyperlink" Target="https://login.consultant.ru/link/?req=doc&amp;base=RLAW077&amp;n=230296&amp;date=13.05.2025&amp;dst=100012&amp;field=134" TargetMode="External"/><Relationship Id="rId28" Type="http://schemas.openxmlformats.org/officeDocument/2006/relationships/hyperlink" Target="https://login.consultant.ru/link/?req=doc&amp;base=RLAW077&amp;n=230296&amp;date=13.05.2025&amp;dst=100016&amp;field=134" TargetMode="External"/><Relationship Id="rId36" Type="http://schemas.openxmlformats.org/officeDocument/2006/relationships/hyperlink" Target="https://login.consultant.ru/link/?req=doc&amp;base=RLAW077&amp;n=230296&amp;date=13.05.2025&amp;dst=100040&amp;field=134" TargetMode="External"/><Relationship Id="rId49" Type="http://schemas.openxmlformats.org/officeDocument/2006/relationships/hyperlink" Target="https://login.consultant.ru/link/?req=doc&amp;base=RLAW077&amp;n=230296&amp;date=13.05.2025&amp;dst=100050&amp;field=134" TargetMode="External"/><Relationship Id="rId57" Type="http://schemas.openxmlformats.org/officeDocument/2006/relationships/hyperlink" Target="https://login.consultant.ru/link/?req=doc&amp;base=RLAW077&amp;n=230296&amp;date=13.05.2025&amp;dst=100067&amp;field=134" TargetMode="External"/><Relationship Id="rId10" Type="http://schemas.openxmlformats.org/officeDocument/2006/relationships/hyperlink" Target="https://login.consultant.ru/link/?req=doc&amp;base=RLAW077&amp;n=170171&amp;date=13.05.2025&amp;dst=100005&amp;field=134" TargetMode="External"/><Relationship Id="rId31" Type="http://schemas.openxmlformats.org/officeDocument/2006/relationships/hyperlink" Target="https://login.consultant.ru/link/?req=doc&amp;base=LAW&amp;n=481359&amp;date=13.05.2025&amp;dst=351&amp;field=134" TargetMode="External"/><Relationship Id="rId44" Type="http://schemas.openxmlformats.org/officeDocument/2006/relationships/hyperlink" Target="https://login.consultant.ru/link/?req=doc&amp;base=LAW&amp;n=41013&amp;date=13.05.2025&amp;dst=100115&amp;field=134" TargetMode="External"/><Relationship Id="rId52" Type="http://schemas.openxmlformats.org/officeDocument/2006/relationships/hyperlink" Target="https://login.consultant.ru/link/?req=doc&amp;base=RLAW077&amp;n=230296&amp;date=13.05.2025&amp;dst=100054&amp;field=134" TargetMode="External"/><Relationship Id="rId60" Type="http://schemas.openxmlformats.org/officeDocument/2006/relationships/hyperlink" Target="https://login.consultant.ru/link/?req=doc&amp;base=RLAW077&amp;n=230296&amp;date=13.05.2025&amp;dst=100076&amp;field=134" TargetMode="External"/><Relationship Id="rId65" Type="http://schemas.openxmlformats.org/officeDocument/2006/relationships/hyperlink" Target="https://login.consultant.ru/link/?req=doc&amp;base=RLAW077&amp;n=230296&amp;date=13.05.2025&amp;dst=100085&amp;field=134" TargetMode="External"/><Relationship Id="rId73" Type="http://schemas.openxmlformats.org/officeDocument/2006/relationships/hyperlink" Target="https://login.consultant.ru/link/?req=doc&amp;base=LAW&amp;n=479333&amp;date=13.05.2025&amp;dst=100104&amp;field=134" TargetMode="External"/><Relationship Id="rId78" Type="http://schemas.openxmlformats.org/officeDocument/2006/relationships/hyperlink" Target="https://login.consultant.ru/link/?req=doc&amp;base=RLAW077&amp;n=230296&amp;date=13.05.2025&amp;dst=100104&amp;field=134" TargetMode="External"/><Relationship Id="rId81" Type="http://schemas.openxmlformats.org/officeDocument/2006/relationships/hyperlink" Target="https://login.consultant.ru/link/?req=doc&amp;base=RLAW077&amp;n=230296&amp;date=13.05.2025&amp;dst=100107&amp;field=134" TargetMode="External"/><Relationship Id="rId86" Type="http://schemas.openxmlformats.org/officeDocument/2006/relationships/hyperlink" Target="https://login.consultant.ru/link/?req=doc&amp;base=RLAW077&amp;n=230296&amp;date=13.05.2025&amp;dst=100117&amp;field=134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55148&amp;date=13.05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13506</Words>
  <Characters>76989</Characters>
  <Application>Microsoft Office Word</Application>
  <DocSecurity>8</DocSecurity>
  <Lines>641</Lines>
  <Paragraphs>180</Paragraphs>
  <ScaleCrop>false</ScaleCrop>
  <Company>КонсультантПлюс Версия 4024.00.50</Company>
  <LinksUpToDate>false</LinksUpToDate>
  <CharactersWithSpaces>90315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08.12.2016 N 507-п
(ред. от 11.11.2024)
"Об утверждении Порядка предоставления за счет средств бюджета Ставропольского края субсидий на возмещение части затрат, связанных с приобретением специализированной техники и оборудования для питомниководства плодовых культур, а также расходных материалов, используемых в питомниках для подвязки плодовых культур"</dc:title>
  <cp:lastModifiedBy>ГКУ</cp:lastModifiedBy>
  <cp:revision>6</cp:revision>
  <dcterms:created xsi:type="dcterms:W3CDTF">2025-05-13T11:17:00Z</dcterms:created>
  <dcterms:modified xsi:type="dcterms:W3CDTF">2025-05-13T11:59:00Z</dcterms:modified>
</cp:coreProperties>
</file>